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F7B1C" w14:textId="77777777" w:rsidR="00FE2710" w:rsidRDefault="00C2463F">
      <w:pPr>
        <w:spacing w:line="240" w:lineRule="auto"/>
        <w:rPr>
          <w:rFonts w:ascii="Noto Sans JP" w:eastAsia="Noto Sans JP" w:hAnsi="Noto Sans JP"/>
          <w:b/>
          <w:bCs/>
          <w:color w:val="0095D5" w:themeColor="accent1"/>
          <w:lang w:eastAsia="ja-JP"/>
        </w:rPr>
      </w:pPr>
      <w:r>
        <w:rPr>
          <w:rFonts w:ascii="Noto Sans JP" w:eastAsia="Noto Sans JP" w:hAnsi="Noto Sans JP"/>
          <w:b/>
          <w:bCs/>
          <w:color w:val="0095D5" w:themeColor="accent1"/>
          <w:lang w:eastAsia="ja-JP"/>
        </w:rPr>
        <w:t>Sennheiser</w:t>
      </w:r>
      <w:r>
        <w:rPr>
          <w:rFonts w:ascii="Noto Sans JP" w:eastAsia="Noto Sans JP" w:hAnsi="Noto Sans JP" w:hint="eastAsia"/>
          <w:b/>
          <w:bCs/>
          <w:color w:val="0095D5" w:themeColor="accent1"/>
          <w:lang w:eastAsia="ja-JP"/>
        </w:rPr>
        <w:t>、ノルウェーの成長企業</w:t>
      </w:r>
      <w:proofErr w:type="spellStart"/>
      <w:r>
        <w:rPr>
          <w:rFonts w:ascii="Noto Sans JP" w:eastAsia="Noto Sans JP" w:hAnsi="Noto Sans JP"/>
          <w:b/>
          <w:bCs/>
          <w:color w:val="0095D5" w:themeColor="accent1"/>
          <w:lang w:eastAsia="ja-JP"/>
        </w:rPr>
        <w:t>sensiBel</w:t>
      </w:r>
      <w:proofErr w:type="spellEnd"/>
      <w:r>
        <w:rPr>
          <w:rFonts w:ascii="Noto Sans JP" w:eastAsia="Noto Sans JP" w:hAnsi="Noto Sans JP" w:hint="eastAsia"/>
          <w:b/>
          <w:bCs/>
          <w:color w:val="0095D5" w:themeColor="accent1"/>
          <w:lang w:eastAsia="ja-JP"/>
        </w:rPr>
        <w:t>に投資</w:t>
      </w:r>
    </w:p>
    <w:p w14:paraId="0F6F7B1D" w14:textId="77777777" w:rsidR="00FE2710" w:rsidRDefault="00C2463F">
      <w:pPr>
        <w:spacing w:line="240" w:lineRule="auto"/>
        <w:rPr>
          <w:rFonts w:ascii="Noto Sans JP" w:eastAsia="Noto Sans JP" w:hAnsi="Noto Sans JP"/>
          <w:b/>
          <w:bCs/>
          <w:color w:val="000000" w:themeColor="text1"/>
          <w:szCs w:val="18"/>
          <w:lang w:eastAsia="ja-JP"/>
        </w:rPr>
      </w:pPr>
      <w:r>
        <w:rPr>
          <w:rFonts w:ascii="Noto Sans JP" w:eastAsia="Noto Sans JP" w:hAnsi="Noto Sans JP" w:hint="eastAsia"/>
          <w:b/>
          <w:bCs/>
          <w:color w:val="000000" w:themeColor="text1"/>
          <w:szCs w:val="18"/>
          <w:lang w:eastAsia="ja-JP"/>
        </w:rPr>
        <w:t>わずかミリメートルサイズの光学M</w:t>
      </w:r>
      <w:r>
        <w:rPr>
          <w:rFonts w:ascii="Noto Sans JP" w:eastAsia="Noto Sans JP" w:hAnsi="Noto Sans JP"/>
          <w:b/>
          <w:bCs/>
          <w:color w:val="000000" w:themeColor="text1"/>
          <w:szCs w:val="18"/>
          <w:lang w:eastAsia="ja-JP"/>
        </w:rPr>
        <w:t>EMS</w:t>
      </w:r>
      <w:r>
        <w:rPr>
          <w:rFonts w:ascii="Noto Sans JP" w:eastAsia="Noto Sans JP" w:hAnsi="Noto Sans JP" w:hint="eastAsia"/>
          <w:b/>
          <w:bCs/>
          <w:color w:val="000000" w:themeColor="text1"/>
          <w:szCs w:val="18"/>
          <w:lang w:eastAsia="ja-JP"/>
        </w:rPr>
        <w:t>マイクロフォンで最高級のサウンドクオリティを提供する、先駆的な成長企業</w:t>
      </w:r>
    </w:p>
    <w:p w14:paraId="0F6F7B1E" w14:textId="77777777" w:rsidR="00FE2710" w:rsidRDefault="00C2463F">
      <w:pPr>
        <w:spacing w:after="200" w:line="240" w:lineRule="auto"/>
        <w:rPr>
          <w:rFonts w:ascii="Noto Sans JP" w:eastAsia="Noto Sans JP" w:hAnsi="Noto Sans JP"/>
          <w:b/>
          <w:bCs/>
          <w:lang w:eastAsia="ja-JP"/>
        </w:rPr>
      </w:pPr>
      <w:r>
        <w:rPr>
          <w:rFonts w:ascii="Noto Sans JP" w:eastAsia="Noto Sans JP" w:hAnsi="Noto Sans JP"/>
          <w:b/>
          <w:bCs/>
          <w:lang w:eastAsia="ja-JP"/>
        </w:rPr>
        <w:t xml:space="preserve"> </w:t>
      </w:r>
    </w:p>
    <w:p w14:paraId="0F6F7B1F" w14:textId="7A1B4858" w:rsidR="00FE2710" w:rsidRDefault="00C2463F">
      <w:pPr>
        <w:spacing w:after="200" w:line="240" w:lineRule="auto"/>
        <w:rPr>
          <w:rFonts w:ascii="Noto Sans JP" w:eastAsia="Noto Sans JP" w:hAnsi="Noto Sans JP"/>
          <w:b/>
          <w:bCs/>
          <w:lang w:eastAsia="ja-JP"/>
        </w:rPr>
      </w:pPr>
      <w:r>
        <w:rPr>
          <w:rFonts w:ascii="Noto Sans JP" w:eastAsia="Noto Sans JP" w:hAnsi="Noto Sans JP" w:hint="eastAsia"/>
          <w:b/>
          <w:bCs/>
          <w:lang w:eastAsia="ja-JP"/>
        </w:rPr>
        <w:t>ヴェーデマルク、2024年2月21日－</w:t>
      </w:r>
      <w:r>
        <w:rPr>
          <w:rFonts w:ascii="Noto Sans JP" w:eastAsia="Noto Sans JP" w:hAnsi="Noto Sans JP"/>
          <w:b/>
          <w:bCs/>
          <w:lang w:eastAsia="ja-JP"/>
        </w:rPr>
        <w:t>Sennheiser</w:t>
      </w:r>
      <w:r>
        <w:rPr>
          <w:rFonts w:ascii="Noto Sans JP" w:eastAsia="Noto Sans JP" w:hAnsi="Noto Sans JP" w:hint="eastAsia"/>
          <w:b/>
          <w:bCs/>
          <w:lang w:eastAsia="ja-JP"/>
        </w:rPr>
        <w:t>は</w:t>
      </w:r>
      <w:r w:rsidR="008F1984">
        <w:rPr>
          <w:rFonts w:ascii="Noto Sans JP" w:eastAsia="Noto Sans JP" w:hAnsi="Noto Sans JP" w:hint="eastAsia"/>
          <w:b/>
          <w:bCs/>
          <w:lang w:eastAsia="ja-JP"/>
        </w:rPr>
        <w:t>他の投資家とともに</w:t>
      </w:r>
      <w:r>
        <w:rPr>
          <w:rFonts w:ascii="Noto Sans JP" w:eastAsia="Noto Sans JP" w:hAnsi="Noto Sans JP" w:hint="eastAsia"/>
          <w:b/>
          <w:bCs/>
          <w:lang w:eastAsia="ja-JP"/>
        </w:rPr>
        <w:t>ノルウェーの成長企業</w:t>
      </w:r>
      <w:proofErr w:type="spellStart"/>
      <w:r>
        <w:rPr>
          <w:rFonts w:ascii="Noto Sans JP" w:eastAsia="Noto Sans JP" w:hAnsi="Noto Sans JP"/>
          <w:b/>
          <w:bCs/>
          <w:lang w:eastAsia="ja-JP"/>
        </w:rPr>
        <w:t>sensiBel</w:t>
      </w:r>
      <w:proofErr w:type="spellEnd"/>
      <w:r>
        <w:rPr>
          <w:rFonts w:ascii="Noto Sans JP" w:eastAsia="Noto Sans JP" w:hAnsi="Noto Sans JP" w:hint="eastAsia"/>
          <w:b/>
          <w:bCs/>
          <w:lang w:eastAsia="ja-JP"/>
        </w:rPr>
        <w:t>に対する700万ユーロ（約11億3</w:t>
      </w:r>
      <w:r>
        <w:rPr>
          <w:rFonts w:ascii="Noto Sans JP" w:eastAsia="Noto Sans JP" w:hAnsi="Noto Sans JP"/>
          <w:b/>
          <w:bCs/>
          <w:lang w:eastAsia="ja-JP"/>
        </w:rPr>
        <w:t>,</w:t>
      </w:r>
      <w:r>
        <w:rPr>
          <w:rFonts w:ascii="Noto Sans JP" w:eastAsia="Noto Sans JP" w:hAnsi="Noto Sans JP" w:hint="eastAsia"/>
          <w:b/>
          <w:bCs/>
          <w:lang w:eastAsia="ja-JP"/>
        </w:rPr>
        <w:t>700万円）の投資を行うことを発表いたしました。</w:t>
      </w:r>
      <w:proofErr w:type="spellStart"/>
      <w:r>
        <w:rPr>
          <w:rFonts w:ascii="Noto Sans JP" w:eastAsia="Noto Sans JP" w:hAnsi="Noto Sans JP"/>
          <w:b/>
          <w:bCs/>
          <w:lang w:eastAsia="ja-JP"/>
        </w:rPr>
        <w:t>sensiBel</w:t>
      </w:r>
      <w:proofErr w:type="spellEnd"/>
      <w:r>
        <w:rPr>
          <w:rFonts w:ascii="Noto Sans JP" w:eastAsia="Noto Sans JP" w:hAnsi="Noto Sans JP" w:hint="eastAsia"/>
          <w:b/>
          <w:bCs/>
          <w:lang w:eastAsia="ja-JP"/>
        </w:rPr>
        <w:t>は光学M</w:t>
      </w:r>
      <w:r>
        <w:rPr>
          <w:rFonts w:ascii="Noto Sans JP" w:eastAsia="Noto Sans JP" w:hAnsi="Noto Sans JP"/>
          <w:b/>
          <w:bCs/>
          <w:lang w:eastAsia="ja-JP"/>
        </w:rPr>
        <w:t>EMS</w:t>
      </w:r>
      <w:r>
        <w:rPr>
          <w:rFonts w:ascii="Noto Sans JP" w:eastAsia="Noto Sans JP" w:hAnsi="Noto Sans JP" w:hint="eastAsia"/>
          <w:b/>
          <w:bCs/>
          <w:lang w:eastAsia="ja-JP"/>
        </w:rPr>
        <w:t>マイクロフォンの開発会社として、ミニチュアサイズのM</w:t>
      </w:r>
      <w:r>
        <w:rPr>
          <w:rFonts w:ascii="Noto Sans JP" w:eastAsia="Noto Sans JP" w:hAnsi="Noto Sans JP"/>
          <w:b/>
          <w:bCs/>
          <w:lang w:eastAsia="ja-JP"/>
        </w:rPr>
        <w:t>EMS</w:t>
      </w:r>
      <w:r>
        <w:rPr>
          <w:rFonts w:ascii="Noto Sans JP" w:eastAsia="Noto Sans JP" w:hAnsi="Noto Sans JP" w:hint="eastAsia"/>
          <w:b/>
          <w:bCs/>
          <w:lang w:eastAsia="ja-JP"/>
        </w:rPr>
        <w:t>マイクで最高級のサウンドクオリティを提供しています。同社の光学M</w:t>
      </w:r>
      <w:r>
        <w:rPr>
          <w:rFonts w:ascii="Noto Sans JP" w:eastAsia="Noto Sans JP" w:hAnsi="Noto Sans JP"/>
          <w:b/>
          <w:bCs/>
          <w:lang w:eastAsia="ja-JP"/>
        </w:rPr>
        <w:t>EMS</w:t>
      </w:r>
      <w:r>
        <w:rPr>
          <w:rFonts w:ascii="Noto Sans JP" w:eastAsia="Noto Sans JP" w:hAnsi="Noto Sans JP" w:hint="eastAsia"/>
          <w:b/>
          <w:bCs/>
          <w:lang w:eastAsia="ja-JP"/>
        </w:rPr>
        <w:t>マイクは家電や自動車、カンファレンスソリューション、医療機器などさまざまな分野でかつてない革新的な体験を可能にします。</w:t>
      </w:r>
    </w:p>
    <w:p w14:paraId="0F6F7B20" w14:textId="77777777" w:rsidR="00FE2710" w:rsidRDefault="00C2463F">
      <w:pPr>
        <w:spacing w:after="200" w:line="240" w:lineRule="auto"/>
        <w:rPr>
          <w:rFonts w:ascii="Noto Sans JP" w:eastAsia="Noto Sans JP" w:hAnsi="Noto Sans JP"/>
          <w:szCs w:val="18"/>
          <w:lang w:eastAsia="ja-JP"/>
        </w:rPr>
      </w:pPr>
      <w:r>
        <w:rPr>
          <w:rFonts w:ascii="Noto Sans JP" w:eastAsia="Noto Sans JP" w:hAnsi="Noto Sans JP" w:hint="eastAsia"/>
          <w:szCs w:val="18"/>
          <w:lang w:eastAsia="ja-JP"/>
        </w:rPr>
        <w:t>常にオーディオの未来をかたちづくり、類まれなるサウンド体験を生み出し続ける―これこそが、独立系のファミリー企業である</w:t>
      </w:r>
      <w:r>
        <w:rPr>
          <w:rFonts w:ascii="Noto Sans JP" w:eastAsia="Noto Sans JP" w:hAnsi="Noto Sans JP"/>
          <w:szCs w:val="18"/>
          <w:lang w:eastAsia="ja-JP"/>
        </w:rPr>
        <w:t>Sennheiser Group</w:t>
      </w:r>
      <w:r>
        <w:rPr>
          <w:rFonts w:ascii="Noto Sans JP" w:eastAsia="Noto Sans JP" w:hAnsi="Noto Sans JP" w:hint="eastAsia"/>
          <w:szCs w:val="18"/>
          <w:lang w:eastAsia="ja-JP"/>
        </w:rPr>
        <w:t>の究極のゴールです。このゴールを目指し、</w:t>
      </w:r>
      <w:r>
        <w:rPr>
          <w:rFonts w:ascii="Noto Sans JP" w:eastAsia="Noto Sans JP" w:hAnsi="Noto Sans JP"/>
          <w:szCs w:val="18"/>
          <w:lang w:eastAsia="ja-JP"/>
        </w:rPr>
        <w:t>Sennheiser</w:t>
      </w:r>
      <w:r>
        <w:rPr>
          <w:rFonts w:ascii="Noto Sans JP" w:eastAsia="Noto Sans JP" w:hAnsi="Noto Sans JP" w:hint="eastAsia"/>
          <w:szCs w:val="18"/>
          <w:lang w:eastAsia="ja-JP"/>
        </w:rPr>
        <w:t>はプロフェッショナルオーディオソリューション・プロバイダーとしての確固たるポジションをさらに強化し続けています。今回の</w:t>
      </w:r>
      <w:proofErr w:type="spellStart"/>
      <w:r>
        <w:rPr>
          <w:rFonts w:ascii="Noto Sans JP" w:eastAsia="Noto Sans JP" w:hAnsi="Noto Sans JP"/>
          <w:szCs w:val="18"/>
          <w:lang w:eastAsia="ja-JP"/>
        </w:rPr>
        <w:t>sensiBel</w:t>
      </w:r>
      <w:proofErr w:type="spellEnd"/>
      <w:r>
        <w:rPr>
          <w:rFonts w:ascii="Noto Sans JP" w:eastAsia="Noto Sans JP" w:hAnsi="Noto Sans JP" w:hint="eastAsia"/>
          <w:szCs w:val="18"/>
          <w:lang w:eastAsia="ja-JP"/>
        </w:rPr>
        <w:t>への投資について共同C</w:t>
      </w:r>
      <w:r>
        <w:rPr>
          <w:rFonts w:ascii="Noto Sans JP" w:eastAsia="Noto Sans JP" w:hAnsi="Noto Sans JP"/>
          <w:szCs w:val="18"/>
          <w:lang w:eastAsia="ja-JP"/>
        </w:rPr>
        <w:t>EO</w:t>
      </w:r>
      <w:r>
        <w:rPr>
          <w:rFonts w:ascii="Noto Sans JP" w:eastAsia="Noto Sans JP" w:hAnsi="Noto Sans JP" w:hint="eastAsia"/>
          <w:szCs w:val="18"/>
          <w:lang w:eastAsia="ja-JP"/>
        </w:rPr>
        <w:t>の</w:t>
      </w:r>
      <w:r>
        <w:rPr>
          <w:rFonts w:ascii="Noto Sans JP" w:eastAsia="Noto Sans JP" w:hAnsi="Noto Sans JP"/>
          <w:szCs w:val="18"/>
          <w:lang w:eastAsia="ja-JP"/>
        </w:rPr>
        <w:t>Daniel Sennheiser</w:t>
      </w:r>
      <w:r>
        <w:rPr>
          <w:rFonts w:ascii="Noto Sans JP" w:eastAsia="Noto Sans JP" w:hAnsi="Noto Sans JP" w:hint="eastAsia"/>
          <w:szCs w:val="18"/>
          <w:lang w:eastAsia="ja-JP"/>
        </w:rPr>
        <w:t>と</w:t>
      </w:r>
      <w:r>
        <w:rPr>
          <w:rFonts w:ascii="Noto Sans JP" w:eastAsia="Noto Sans JP" w:hAnsi="Noto Sans JP"/>
          <w:szCs w:val="18"/>
          <w:lang w:eastAsia="ja-JP"/>
        </w:rPr>
        <w:t>Andreas Sennheiser</w:t>
      </w:r>
      <w:r>
        <w:rPr>
          <w:rFonts w:ascii="Noto Sans JP" w:eastAsia="Noto Sans JP" w:hAnsi="Noto Sans JP" w:hint="eastAsia"/>
          <w:szCs w:val="18"/>
          <w:lang w:eastAsia="ja-JP"/>
        </w:rPr>
        <w:t>はそれぞれ次のように述べています。「私たちは、一企業として持続可能な成長を目指しています。そのために、既存の事業に対する投資に加えて、社外の将来有望な分野への投資も行い、そうした成長分野と当社の事業やビジョンとの連携を推進したいと考えています」（</w:t>
      </w:r>
      <w:r>
        <w:rPr>
          <w:rFonts w:ascii="Noto Sans JP" w:eastAsia="Noto Sans JP" w:hAnsi="Noto Sans JP"/>
          <w:szCs w:val="18"/>
          <w:lang w:eastAsia="ja-JP"/>
        </w:rPr>
        <w:t>Daniel Sennheiser</w:t>
      </w:r>
      <w:r>
        <w:rPr>
          <w:rFonts w:ascii="Noto Sans JP" w:eastAsia="Noto Sans JP" w:hAnsi="Noto Sans JP" w:hint="eastAsia"/>
          <w:szCs w:val="18"/>
          <w:lang w:eastAsia="ja-JP"/>
        </w:rPr>
        <w:t>）。「</w:t>
      </w:r>
      <w:proofErr w:type="spellStart"/>
      <w:r>
        <w:rPr>
          <w:rFonts w:ascii="Noto Sans JP" w:eastAsia="Noto Sans JP" w:hAnsi="Noto Sans JP"/>
          <w:szCs w:val="18"/>
          <w:lang w:eastAsia="ja-JP"/>
        </w:rPr>
        <w:t>sensiBel</w:t>
      </w:r>
      <w:proofErr w:type="spellEnd"/>
      <w:r>
        <w:rPr>
          <w:rFonts w:ascii="Noto Sans JP" w:eastAsia="Noto Sans JP" w:hAnsi="Noto Sans JP" w:hint="eastAsia"/>
          <w:szCs w:val="18"/>
          <w:lang w:eastAsia="ja-JP"/>
        </w:rPr>
        <w:t>の革新的な光学M</w:t>
      </w:r>
      <w:r>
        <w:rPr>
          <w:rFonts w:ascii="Noto Sans JP" w:eastAsia="Noto Sans JP" w:hAnsi="Noto Sans JP"/>
          <w:szCs w:val="18"/>
          <w:lang w:eastAsia="ja-JP"/>
        </w:rPr>
        <w:t>EMS</w:t>
      </w:r>
      <w:r>
        <w:rPr>
          <w:rFonts w:ascii="Noto Sans JP" w:eastAsia="Noto Sans JP" w:hAnsi="Noto Sans JP" w:hint="eastAsia"/>
          <w:szCs w:val="18"/>
          <w:lang w:eastAsia="ja-JP"/>
        </w:rPr>
        <w:t>技術はまさに、今言ったような将来有望な分野のひとつです。投資家として、私たちはこの画期的な技術のさらなる進化をサポートできることを楽しみにしています」（</w:t>
      </w:r>
      <w:r>
        <w:rPr>
          <w:rFonts w:ascii="Noto Sans JP" w:eastAsia="Noto Sans JP" w:hAnsi="Noto Sans JP"/>
          <w:szCs w:val="18"/>
          <w:lang w:eastAsia="ja-JP"/>
        </w:rPr>
        <w:t>Andreas Sennheiser</w:t>
      </w:r>
      <w:r>
        <w:rPr>
          <w:rFonts w:ascii="Noto Sans JP" w:eastAsia="Noto Sans JP" w:hAnsi="Noto Sans JP" w:hint="eastAsia"/>
          <w:szCs w:val="18"/>
          <w:lang w:eastAsia="ja-JP"/>
        </w:rPr>
        <w:t>）</w:t>
      </w:r>
    </w:p>
    <w:p w14:paraId="0F6F7B21" w14:textId="77777777" w:rsidR="00FE2710" w:rsidRDefault="00C2463F">
      <w:pPr>
        <w:spacing w:after="200" w:line="240" w:lineRule="auto"/>
        <w:rPr>
          <w:rFonts w:ascii="Noto Sans JP" w:eastAsia="Noto Sans JP" w:hAnsi="Noto Sans JP"/>
          <w:lang w:eastAsia="ja-JP"/>
        </w:rPr>
      </w:pPr>
      <w:proofErr w:type="spellStart"/>
      <w:r>
        <w:rPr>
          <w:rFonts w:ascii="Noto Sans JP" w:eastAsia="Noto Sans JP" w:hAnsi="Noto Sans JP"/>
          <w:szCs w:val="18"/>
          <w:lang w:eastAsia="ja-JP"/>
        </w:rPr>
        <w:t>sensiBel</w:t>
      </w:r>
      <w:proofErr w:type="spellEnd"/>
      <w:r>
        <w:rPr>
          <w:rFonts w:ascii="Noto Sans JP" w:eastAsia="Noto Sans JP" w:hAnsi="Noto Sans JP" w:hint="eastAsia"/>
          <w:szCs w:val="18"/>
          <w:lang w:eastAsia="ja-JP"/>
        </w:rPr>
        <w:t>は光学技術を用いたミニチュアマイクの開発により、M</w:t>
      </w:r>
      <w:r>
        <w:rPr>
          <w:rFonts w:ascii="Noto Sans JP" w:eastAsia="Noto Sans JP" w:hAnsi="Noto Sans JP"/>
          <w:szCs w:val="18"/>
          <w:lang w:eastAsia="ja-JP"/>
        </w:rPr>
        <w:t>EMS</w:t>
      </w:r>
      <w:r>
        <w:rPr>
          <w:rFonts w:ascii="Noto Sans JP" w:eastAsia="Noto Sans JP" w:hAnsi="Noto Sans JP" w:hint="eastAsia"/>
          <w:szCs w:val="18"/>
          <w:lang w:eastAsia="ja-JP"/>
        </w:rPr>
        <w:t>マイクの性能に世代交代をもたらしました。光学M</w:t>
      </w:r>
      <w:r>
        <w:rPr>
          <w:rFonts w:ascii="Noto Sans JP" w:eastAsia="Noto Sans JP" w:hAnsi="Noto Sans JP"/>
          <w:szCs w:val="18"/>
          <w:lang w:eastAsia="ja-JP"/>
        </w:rPr>
        <w:t>EMS</w:t>
      </w:r>
      <w:r>
        <w:rPr>
          <w:rFonts w:ascii="Noto Sans JP" w:eastAsia="Noto Sans JP" w:hAnsi="Noto Sans JP" w:hint="eastAsia"/>
          <w:szCs w:val="18"/>
          <w:lang w:eastAsia="ja-JP"/>
        </w:rPr>
        <w:t>マイクは現在、主力カスタマーが試用中です。</w:t>
      </w:r>
      <w:proofErr w:type="spellStart"/>
      <w:r>
        <w:rPr>
          <w:rFonts w:ascii="Noto Sans JP" w:eastAsia="Noto Sans JP" w:hAnsi="Noto Sans JP"/>
          <w:lang w:eastAsia="ja-JP"/>
        </w:rPr>
        <w:t>sensiBel</w:t>
      </w:r>
      <w:proofErr w:type="spellEnd"/>
      <w:r>
        <w:rPr>
          <w:rFonts w:ascii="Noto Sans JP" w:eastAsia="Noto Sans JP" w:hAnsi="Noto Sans JP" w:hint="eastAsia"/>
          <w:lang w:eastAsia="ja-JP"/>
        </w:rPr>
        <w:t>の</w:t>
      </w:r>
      <w:r>
        <w:rPr>
          <w:rFonts w:ascii="Noto Sans JP" w:eastAsia="Noto Sans JP" w:hAnsi="Noto Sans JP"/>
          <w:lang w:eastAsia="ja-JP"/>
        </w:rPr>
        <w:t>CEO</w:t>
      </w:r>
      <w:r>
        <w:rPr>
          <w:rFonts w:ascii="Noto Sans JP" w:eastAsia="Noto Sans JP" w:hAnsi="Noto Sans JP" w:hint="eastAsia"/>
          <w:lang w:eastAsia="ja-JP"/>
        </w:rPr>
        <w:t>を務める</w:t>
      </w:r>
      <w:r>
        <w:rPr>
          <w:rFonts w:ascii="Noto Sans JP" w:eastAsia="Noto Sans JP" w:hAnsi="Noto Sans JP"/>
          <w:lang w:eastAsia="ja-JP"/>
        </w:rPr>
        <w:t>Sverre Dale Moen</w:t>
      </w:r>
      <w:r>
        <w:rPr>
          <w:rFonts w:ascii="Noto Sans JP" w:eastAsia="Noto Sans JP" w:hAnsi="Noto Sans JP" w:hint="eastAsia"/>
          <w:lang w:eastAsia="ja-JP"/>
        </w:rPr>
        <w:t>氏は次のように述べています。「</w:t>
      </w:r>
      <w:proofErr w:type="spellStart"/>
      <w:r>
        <w:rPr>
          <w:rFonts w:ascii="Noto Sans JP" w:eastAsia="Noto Sans JP" w:hAnsi="Noto Sans JP"/>
          <w:lang w:eastAsia="ja-JP"/>
        </w:rPr>
        <w:t>sensiBel</w:t>
      </w:r>
      <w:proofErr w:type="spellEnd"/>
      <w:r>
        <w:rPr>
          <w:rFonts w:ascii="Noto Sans JP" w:eastAsia="Noto Sans JP" w:hAnsi="Noto Sans JP" w:hint="eastAsia"/>
          <w:lang w:eastAsia="ja-JP"/>
        </w:rPr>
        <w:t>はS</w:t>
      </w:r>
      <w:r>
        <w:rPr>
          <w:rFonts w:ascii="Noto Sans JP" w:eastAsia="Noto Sans JP" w:hAnsi="Noto Sans JP"/>
          <w:lang w:eastAsia="ja-JP"/>
        </w:rPr>
        <w:t>ennheiser</w:t>
      </w:r>
      <w:r>
        <w:rPr>
          <w:rFonts w:ascii="Noto Sans JP" w:eastAsia="Noto Sans JP" w:hAnsi="Noto Sans JP" w:hint="eastAsia"/>
          <w:lang w:eastAsia="ja-JP"/>
        </w:rPr>
        <w:t>とビジョンを共有しており、S</w:t>
      </w:r>
      <w:r>
        <w:rPr>
          <w:rFonts w:ascii="Noto Sans JP" w:eastAsia="Noto Sans JP" w:hAnsi="Noto Sans JP"/>
          <w:lang w:eastAsia="ja-JP"/>
        </w:rPr>
        <w:t>ennheiser</w:t>
      </w:r>
      <w:r>
        <w:rPr>
          <w:rFonts w:ascii="Noto Sans JP" w:eastAsia="Noto Sans JP" w:hAnsi="Noto Sans JP" w:hint="eastAsia"/>
          <w:lang w:eastAsia="ja-JP"/>
        </w:rPr>
        <w:t>を投資家として迎えることができ嬉しく思います。S</w:t>
      </w:r>
      <w:r>
        <w:rPr>
          <w:rFonts w:ascii="Noto Sans JP" w:eastAsia="Noto Sans JP" w:hAnsi="Noto Sans JP"/>
          <w:lang w:eastAsia="ja-JP"/>
        </w:rPr>
        <w:t>ennheiser</w:t>
      </w:r>
      <w:r>
        <w:rPr>
          <w:rFonts w:ascii="Noto Sans JP" w:eastAsia="Noto Sans JP" w:hAnsi="Noto Sans JP" w:hint="eastAsia"/>
          <w:lang w:eastAsia="ja-JP"/>
        </w:rPr>
        <w:t>のように高評価を得ているオーディオ企業からの投資は、光学M</w:t>
      </w:r>
      <w:r>
        <w:rPr>
          <w:rFonts w:ascii="Noto Sans JP" w:eastAsia="Noto Sans JP" w:hAnsi="Noto Sans JP"/>
          <w:lang w:eastAsia="ja-JP"/>
        </w:rPr>
        <w:t>EMS</w:t>
      </w:r>
      <w:r>
        <w:rPr>
          <w:rFonts w:ascii="Noto Sans JP" w:eastAsia="Noto Sans JP" w:hAnsi="Noto Sans JP" w:hint="eastAsia"/>
          <w:lang w:eastAsia="ja-JP"/>
        </w:rPr>
        <w:t>技術がいかに優れているか、そして、ミニチュアマイクの未来をかたちづくるいかに大きなポテンシャルを秘めているかを如実に物語るものです」</w:t>
      </w:r>
    </w:p>
    <w:p w14:paraId="0F6F7B22" w14:textId="77777777" w:rsidR="00FE2710" w:rsidRDefault="00C2463F">
      <w:pPr>
        <w:spacing w:after="200" w:line="240" w:lineRule="auto"/>
        <w:rPr>
          <w:rFonts w:ascii="Noto Sans JP" w:eastAsia="Noto Sans JP" w:hAnsi="Noto Sans JP"/>
          <w:szCs w:val="18"/>
          <w:lang w:eastAsia="ja-JP"/>
        </w:rPr>
      </w:pPr>
      <w:proofErr w:type="spellStart"/>
      <w:r>
        <w:rPr>
          <w:rFonts w:ascii="Noto Sans JP" w:eastAsia="Noto Sans JP" w:hAnsi="Noto Sans JP"/>
          <w:szCs w:val="18"/>
          <w:lang w:eastAsia="ja-JP"/>
        </w:rPr>
        <w:t>sensiBel</w:t>
      </w:r>
      <w:proofErr w:type="spellEnd"/>
      <w:r>
        <w:rPr>
          <w:rFonts w:ascii="Noto Sans JP" w:eastAsia="Noto Sans JP" w:hAnsi="Noto Sans JP" w:hint="eastAsia"/>
          <w:szCs w:val="18"/>
          <w:lang w:eastAsia="ja-JP"/>
        </w:rPr>
        <w:t>の独自技術の特徴は、ダイヤフラムの動きを光波で測定する点です。これに対し、従来のM</w:t>
      </w:r>
      <w:r>
        <w:rPr>
          <w:rFonts w:ascii="Noto Sans JP" w:eastAsia="Noto Sans JP" w:hAnsi="Noto Sans JP"/>
          <w:szCs w:val="18"/>
          <w:lang w:eastAsia="ja-JP"/>
        </w:rPr>
        <w:t>EMS</w:t>
      </w:r>
      <w:r>
        <w:rPr>
          <w:rFonts w:ascii="Noto Sans JP" w:eastAsia="Noto Sans JP" w:hAnsi="Noto Sans JP" w:hint="eastAsia"/>
          <w:szCs w:val="18"/>
          <w:lang w:eastAsia="ja-JP"/>
        </w:rPr>
        <w:t>マイクは、動いているダイヤフラムとバックプレートの間の電界を測定しています。</w:t>
      </w:r>
      <w:proofErr w:type="spellStart"/>
      <w:r>
        <w:rPr>
          <w:rFonts w:ascii="Noto Sans JP" w:eastAsia="Noto Sans JP" w:hAnsi="Noto Sans JP"/>
          <w:szCs w:val="18"/>
          <w:lang w:eastAsia="ja-JP"/>
        </w:rPr>
        <w:t>sensiBel</w:t>
      </w:r>
      <w:proofErr w:type="spellEnd"/>
      <w:r>
        <w:rPr>
          <w:rFonts w:ascii="Noto Sans JP" w:eastAsia="Noto Sans JP" w:hAnsi="Noto Sans JP" w:hint="eastAsia"/>
          <w:szCs w:val="18"/>
          <w:lang w:eastAsia="ja-JP"/>
        </w:rPr>
        <w:t>の光学システムでは、レーザーが発する光線をマイクの薄膜に当て、光検知器が検知した反射光を、デジタル出力データインターフェースを備えた</w:t>
      </w:r>
      <w:r>
        <w:rPr>
          <w:rFonts w:ascii="Noto Sans JP" w:eastAsia="Noto Sans JP" w:hAnsi="Noto Sans JP"/>
          <w:szCs w:val="18"/>
          <w:lang w:eastAsia="ja-JP"/>
        </w:rPr>
        <w:t>ASIC</w:t>
      </w:r>
      <w:r>
        <w:rPr>
          <w:rFonts w:ascii="Noto Sans JP" w:eastAsia="Noto Sans JP" w:hAnsi="Noto Sans JP" w:hint="eastAsia"/>
          <w:szCs w:val="18"/>
          <w:lang w:eastAsia="ja-JP"/>
        </w:rPr>
        <w:t>（特定用途向け集積回路）で処理します。従来の手法と異なり、この新技術では非常に小さな動きを測定できるため、たとえば背景雑音が極めて大きいような環境でも、ノイズレベルを極めて低く抑えることができます。さらに光学M</w:t>
      </w:r>
      <w:r>
        <w:rPr>
          <w:rFonts w:ascii="Noto Sans JP" w:eastAsia="Noto Sans JP" w:hAnsi="Noto Sans JP"/>
          <w:szCs w:val="18"/>
          <w:lang w:eastAsia="ja-JP"/>
        </w:rPr>
        <w:t>EMS</w:t>
      </w:r>
      <w:r>
        <w:rPr>
          <w:rFonts w:ascii="Noto Sans JP" w:eastAsia="Noto Sans JP" w:hAnsi="Noto Sans JP" w:hint="eastAsia"/>
          <w:szCs w:val="18"/>
          <w:lang w:eastAsia="ja-JP"/>
        </w:rPr>
        <w:t>マイクは、高い音圧レベルに耐えるという特性があるため、大きなダイナミックレンジをユーザーに提供できるというメリットがあります。つまり光学M</w:t>
      </w:r>
      <w:r>
        <w:rPr>
          <w:rFonts w:ascii="Noto Sans JP" w:eastAsia="Noto Sans JP" w:hAnsi="Noto Sans JP"/>
          <w:szCs w:val="18"/>
          <w:lang w:eastAsia="ja-JP"/>
        </w:rPr>
        <w:t>EMS</w:t>
      </w:r>
      <w:r>
        <w:rPr>
          <w:rFonts w:ascii="Noto Sans JP" w:eastAsia="Noto Sans JP" w:hAnsi="Noto Sans JP" w:hint="eastAsia"/>
          <w:szCs w:val="18"/>
          <w:lang w:eastAsia="ja-JP"/>
        </w:rPr>
        <w:t>マイクは、現在市販されているM</w:t>
      </w:r>
      <w:r>
        <w:rPr>
          <w:rFonts w:ascii="Noto Sans JP" w:eastAsia="Noto Sans JP" w:hAnsi="Noto Sans JP"/>
          <w:szCs w:val="18"/>
          <w:lang w:eastAsia="ja-JP"/>
        </w:rPr>
        <w:t>EMS</w:t>
      </w:r>
      <w:r>
        <w:rPr>
          <w:rFonts w:ascii="Noto Sans JP" w:eastAsia="Noto Sans JP" w:hAnsi="Noto Sans JP" w:hint="eastAsia"/>
          <w:szCs w:val="18"/>
          <w:lang w:eastAsia="ja-JP"/>
        </w:rPr>
        <w:t>マイクよりも著しく優れたサウンドクオリティを提供できるテクノロジーと言えます。驚くほどコンパクトなボディにもかかわらず、光学M</w:t>
      </w:r>
      <w:r>
        <w:rPr>
          <w:rFonts w:ascii="Noto Sans JP" w:eastAsia="Noto Sans JP" w:hAnsi="Noto Sans JP"/>
          <w:szCs w:val="18"/>
          <w:lang w:eastAsia="ja-JP"/>
        </w:rPr>
        <w:t>EMS</w:t>
      </w:r>
      <w:r>
        <w:rPr>
          <w:rFonts w:ascii="Noto Sans JP" w:eastAsia="Noto Sans JP" w:hAnsi="Noto Sans JP" w:hint="eastAsia"/>
          <w:szCs w:val="18"/>
          <w:lang w:eastAsia="ja-JP"/>
        </w:rPr>
        <w:t>マイクは</w:t>
      </w:r>
      <w:r>
        <w:rPr>
          <w:rFonts w:ascii="Noto Sans JP" w:eastAsia="Noto Sans JP" w:hAnsi="Noto Sans JP"/>
          <w:szCs w:val="18"/>
          <w:lang w:eastAsia="ja-JP"/>
        </w:rPr>
        <w:t>80 dBA SNR</w:t>
      </w:r>
      <w:r>
        <w:rPr>
          <w:rFonts w:ascii="Noto Sans JP" w:eastAsia="Noto Sans JP" w:hAnsi="Noto Sans JP" w:hint="eastAsia"/>
          <w:szCs w:val="18"/>
          <w:lang w:eastAsia="ja-JP"/>
        </w:rPr>
        <w:t>（</w:t>
      </w:r>
      <w:r>
        <w:rPr>
          <w:rFonts w:ascii="Noto Sans JP" w:eastAsia="Noto Sans JP" w:hAnsi="Noto Sans JP"/>
          <w:szCs w:val="18"/>
          <w:lang w:eastAsia="ja-JP"/>
        </w:rPr>
        <w:t>14 dBA</w:t>
      </w:r>
      <w:r>
        <w:rPr>
          <w:rFonts w:ascii="Noto Sans JP" w:eastAsia="Noto Sans JP" w:hAnsi="Noto Sans JP" w:hint="eastAsia"/>
          <w:szCs w:val="18"/>
          <w:lang w:eastAsia="ja-JP"/>
        </w:rPr>
        <w:t>ノイズフロア）、</w:t>
      </w:r>
      <w:r>
        <w:rPr>
          <w:rFonts w:ascii="Noto Sans JP" w:eastAsia="Noto Sans JP" w:hAnsi="Noto Sans JP"/>
          <w:szCs w:val="18"/>
          <w:lang w:eastAsia="ja-JP"/>
        </w:rPr>
        <w:t xml:space="preserve">132 dB </w:t>
      </w:r>
      <w:r>
        <w:rPr>
          <w:rFonts w:ascii="Noto Sans JP" w:eastAsia="Noto Sans JP" w:hAnsi="Noto Sans JP" w:hint="eastAsia"/>
          <w:szCs w:val="18"/>
          <w:lang w:eastAsia="ja-JP"/>
        </w:rPr>
        <w:t>ダイナミックレンジ、</w:t>
      </w:r>
      <w:r>
        <w:rPr>
          <w:rFonts w:ascii="Noto Sans JP" w:eastAsia="Noto Sans JP" w:hAnsi="Noto Sans JP"/>
          <w:szCs w:val="18"/>
          <w:lang w:eastAsia="ja-JP"/>
        </w:rPr>
        <w:t>24-bit</w:t>
      </w:r>
      <w:r>
        <w:rPr>
          <w:rFonts w:ascii="Noto Sans JP" w:eastAsia="Noto Sans JP" w:hAnsi="Noto Sans JP" w:hint="eastAsia"/>
          <w:szCs w:val="18"/>
          <w:lang w:eastAsia="ja-JP"/>
        </w:rPr>
        <w:t>デジタル出力、低消費電力を実現します。</w:t>
      </w:r>
    </w:p>
    <w:p w14:paraId="0F6F7B23" w14:textId="77777777" w:rsidR="00FE2710" w:rsidRDefault="00C2463F">
      <w:pPr>
        <w:pStyle w:val="paragraph"/>
        <w:spacing w:before="0" w:beforeAutospacing="0" w:after="0" w:afterAutospacing="0"/>
        <w:textAlignment w:val="baseline"/>
        <w:rPr>
          <w:rFonts w:ascii="Noto Sans JP" w:eastAsia="Noto Sans JP" w:hAnsi="Noto Sans JP" w:cstheme="minorBidi"/>
          <w:b/>
          <w:bCs/>
          <w:sz w:val="18"/>
          <w:szCs w:val="18"/>
          <w:lang w:val="en-GB" w:eastAsia="ja-JP"/>
        </w:rPr>
      </w:pPr>
      <w:proofErr w:type="spellStart"/>
      <w:r>
        <w:rPr>
          <w:rFonts w:ascii="Noto Sans JP" w:eastAsia="Noto Sans JP" w:hAnsi="Noto Sans JP" w:cstheme="minorBidi"/>
          <w:b/>
          <w:bCs/>
          <w:sz w:val="18"/>
          <w:szCs w:val="18"/>
          <w:lang w:val="en-GB" w:eastAsia="ja-JP"/>
        </w:rPr>
        <w:lastRenderedPageBreak/>
        <w:t>sensiBel</w:t>
      </w:r>
      <w:proofErr w:type="spellEnd"/>
      <w:r>
        <w:rPr>
          <w:rFonts w:ascii="Noto Sans JP" w:eastAsia="Noto Sans JP" w:hAnsi="Noto Sans JP" w:cs="ＭＳ 明朝" w:hint="eastAsia"/>
          <w:b/>
          <w:bCs/>
          <w:sz w:val="18"/>
          <w:szCs w:val="18"/>
          <w:lang w:val="en-GB" w:eastAsia="ja-JP"/>
        </w:rPr>
        <w:t>について</w:t>
      </w:r>
    </w:p>
    <w:p w14:paraId="0F6F7B24" w14:textId="77777777" w:rsidR="00FE2710" w:rsidRDefault="00C2463F">
      <w:pPr>
        <w:pStyle w:val="paragraph"/>
        <w:spacing w:before="0" w:beforeAutospacing="0" w:after="0" w:afterAutospacing="0"/>
        <w:textAlignment w:val="baseline"/>
        <w:rPr>
          <w:rStyle w:val="normaltextrun"/>
          <w:rFonts w:ascii="Noto Sans JP" w:eastAsia="Noto Sans JP" w:hAnsi="Noto Sans JP" w:cs="Segoe UI"/>
          <w:b/>
          <w:bCs/>
          <w:sz w:val="18"/>
          <w:szCs w:val="18"/>
          <w:lang w:val="en-GB" w:eastAsia="ja-JP"/>
        </w:rPr>
      </w:pPr>
      <w:proofErr w:type="spellStart"/>
      <w:r>
        <w:rPr>
          <w:rFonts w:ascii="Noto Sans JP" w:eastAsia="Noto Sans JP" w:hAnsi="Noto Sans JP" w:cstheme="minorBidi"/>
          <w:sz w:val="18"/>
          <w:szCs w:val="18"/>
          <w:lang w:val="en-GB" w:eastAsia="ja-JP"/>
        </w:rPr>
        <w:t>sensiBel</w:t>
      </w:r>
      <w:proofErr w:type="spellEnd"/>
      <w:r>
        <w:rPr>
          <w:rFonts w:ascii="Noto Sans JP" w:eastAsia="Noto Sans JP" w:hAnsi="Noto Sans JP" w:cs="ＭＳ 明朝" w:hint="eastAsia"/>
          <w:sz w:val="18"/>
          <w:szCs w:val="18"/>
          <w:lang w:val="en-GB" w:eastAsia="ja-JP"/>
        </w:rPr>
        <w:t>はノルウェーのディープテック企業として、次世代</w:t>
      </w:r>
      <w:r>
        <w:rPr>
          <w:rFonts w:ascii="Noto Sans JP" w:eastAsia="Noto Sans JP" w:hAnsi="Noto Sans JP" w:cstheme="minorBidi"/>
          <w:sz w:val="18"/>
          <w:szCs w:val="18"/>
          <w:lang w:val="en-GB" w:eastAsia="ja-JP"/>
        </w:rPr>
        <w:t>MEMS</w:t>
      </w:r>
      <w:r>
        <w:rPr>
          <w:rFonts w:ascii="Noto Sans JP" w:eastAsia="Noto Sans JP" w:hAnsi="Noto Sans JP" w:cs="ＭＳ 明朝" w:hint="eastAsia"/>
          <w:sz w:val="18"/>
          <w:szCs w:val="18"/>
          <w:lang w:val="en-GB" w:eastAsia="ja-JP"/>
        </w:rPr>
        <w:t xml:space="preserve"> マイクロフォンを開発しています。</w:t>
      </w:r>
      <w:r>
        <w:rPr>
          <w:rFonts w:ascii="Noto Sans JP" w:eastAsia="Noto Sans JP" w:hAnsi="Noto Sans JP" w:cstheme="minorBidi"/>
          <w:sz w:val="18"/>
          <w:szCs w:val="18"/>
          <w:lang w:val="en-GB" w:eastAsia="ja-JP"/>
        </w:rPr>
        <w:t>MEMS</w:t>
      </w:r>
      <w:r>
        <w:rPr>
          <w:rFonts w:ascii="Noto Sans JP" w:eastAsia="Noto Sans JP" w:hAnsi="Noto Sans JP" w:cs="ＭＳ 明朝" w:hint="eastAsia"/>
          <w:sz w:val="18"/>
          <w:szCs w:val="18"/>
          <w:lang w:val="en-GB" w:eastAsia="ja-JP"/>
        </w:rPr>
        <w:t>やエレクトロニクス、光学、音響技術といった各分野のエキスパートのほか、経験豊富なビジネスチームとリーダーシップチームで構成される</w:t>
      </w:r>
      <w:proofErr w:type="spellStart"/>
      <w:r>
        <w:rPr>
          <w:rFonts w:ascii="Noto Sans JP" w:eastAsia="Noto Sans JP" w:hAnsi="Noto Sans JP" w:cstheme="minorBidi"/>
          <w:sz w:val="18"/>
          <w:szCs w:val="18"/>
          <w:lang w:val="en-GB" w:eastAsia="ja-JP"/>
        </w:rPr>
        <w:t>sensiBel</w:t>
      </w:r>
      <w:proofErr w:type="spellEnd"/>
      <w:r>
        <w:rPr>
          <w:rFonts w:ascii="Noto Sans JP" w:eastAsia="Noto Sans JP" w:hAnsi="Noto Sans JP" w:cs="ＭＳ 明朝" w:hint="eastAsia"/>
          <w:sz w:val="18"/>
          <w:szCs w:val="18"/>
          <w:lang w:val="en-GB" w:eastAsia="ja-JP"/>
        </w:rPr>
        <w:t>は、高品質なM</w:t>
      </w:r>
      <w:r>
        <w:rPr>
          <w:rFonts w:ascii="Noto Sans JP" w:eastAsia="Noto Sans JP" w:hAnsi="Noto Sans JP" w:cs="ＭＳ 明朝"/>
          <w:sz w:val="18"/>
          <w:szCs w:val="18"/>
          <w:lang w:val="en-GB" w:eastAsia="ja-JP"/>
        </w:rPr>
        <w:t>EMS</w:t>
      </w:r>
      <w:r>
        <w:rPr>
          <w:rFonts w:ascii="Noto Sans JP" w:eastAsia="Noto Sans JP" w:hAnsi="Noto Sans JP" w:cs="ＭＳ 明朝" w:hint="eastAsia"/>
          <w:sz w:val="18"/>
          <w:szCs w:val="18"/>
          <w:lang w:val="en-GB" w:eastAsia="ja-JP"/>
        </w:rPr>
        <w:t>マイクロフォンを世界中の多種多様な製品に提供し、ミニチュアマイクロフォンの性能の新たなスタンダードを確立することをゴールとして掲げています。</w:t>
      </w:r>
    </w:p>
    <w:p w14:paraId="0F6F7B25" w14:textId="77777777" w:rsidR="00FE2710" w:rsidRDefault="00FE2710">
      <w:pPr>
        <w:pStyle w:val="paragraph"/>
        <w:spacing w:before="0" w:beforeAutospacing="0" w:after="0" w:afterAutospacing="0"/>
        <w:textAlignment w:val="baseline"/>
        <w:rPr>
          <w:rStyle w:val="normaltextrun"/>
          <w:rFonts w:ascii="Noto Sans JP" w:eastAsia="Noto Sans JP" w:hAnsi="Noto Sans JP" w:cs="Segoe UI"/>
          <w:b/>
          <w:bCs/>
          <w:sz w:val="18"/>
          <w:szCs w:val="18"/>
          <w:lang w:val="en-GB" w:eastAsia="ja-JP"/>
        </w:rPr>
      </w:pPr>
    </w:p>
    <w:p w14:paraId="0F6F7B26" w14:textId="77777777" w:rsidR="00FE2710" w:rsidRDefault="00C2463F">
      <w:pPr>
        <w:pStyle w:val="paragraph"/>
        <w:spacing w:before="0" w:beforeAutospacing="0" w:after="0" w:afterAutospacing="0"/>
        <w:textAlignment w:val="baseline"/>
        <w:rPr>
          <w:rFonts w:ascii="Noto Sans JP" w:eastAsia="Noto Sans JP" w:hAnsi="Noto Sans JP" w:cs="Segoe UI"/>
          <w:sz w:val="18"/>
          <w:szCs w:val="18"/>
          <w:lang w:val="en-GB" w:eastAsia="ja-JP"/>
        </w:rPr>
      </w:pPr>
      <w:r>
        <w:rPr>
          <w:rStyle w:val="normaltextrun"/>
          <w:rFonts w:ascii="Noto Sans JP" w:eastAsia="Noto Sans JP" w:hAnsi="Noto Sans JP" w:cs="Segoe UI"/>
          <w:b/>
          <w:bCs/>
          <w:sz w:val="18"/>
          <w:szCs w:val="18"/>
          <w:lang w:val="en-GB" w:eastAsia="ja-JP"/>
        </w:rPr>
        <w:t>Sennheiser Group</w:t>
      </w:r>
      <w:r>
        <w:rPr>
          <w:rStyle w:val="normaltextrun"/>
          <w:rFonts w:ascii="Noto Sans JP" w:eastAsia="Noto Sans JP" w:hAnsi="Noto Sans JP" w:cs="ＭＳ 明朝" w:hint="eastAsia"/>
          <w:b/>
          <w:bCs/>
          <w:sz w:val="18"/>
          <w:szCs w:val="18"/>
          <w:lang w:val="en-GB" w:eastAsia="ja-JP"/>
        </w:rPr>
        <w:t>について</w:t>
      </w:r>
    </w:p>
    <w:p w14:paraId="0F6F7B27" w14:textId="77777777" w:rsidR="00FE2710" w:rsidRDefault="00C2463F">
      <w:pPr>
        <w:pStyle w:val="paragraph"/>
        <w:spacing w:before="0" w:beforeAutospacing="0" w:after="0" w:afterAutospacing="0"/>
        <w:textAlignment w:val="baseline"/>
        <w:rPr>
          <w:rFonts w:ascii="Noto Sans JP" w:eastAsia="Noto Sans JP" w:hAnsi="Noto Sans JP"/>
          <w:lang w:eastAsia="ja-JP"/>
        </w:rPr>
      </w:pPr>
      <w:r>
        <w:rPr>
          <w:rStyle w:val="eop"/>
          <w:rFonts w:ascii="Noto Sans JP" w:eastAsia="Noto Sans JP" w:hAnsi="Noto Sans JP" w:cs="Segoe UI"/>
          <w:sz w:val="18"/>
          <w:szCs w:val="18"/>
          <w:lang w:val="en-GB" w:eastAsia="ja-JP"/>
        </w:rPr>
        <w:t> </w:t>
      </w:r>
    </w:p>
    <w:p w14:paraId="0F6F7B28" w14:textId="77777777" w:rsidR="00FE2710" w:rsidRDefault="00C2463F">
      <w:pPr>
        <w:spacing w:line="240" w:lineRule="auto"/>
        <w:rPr>
          <w:rFonts w:ascii="Noto Sans JP" w:eastAsia="Noto Sans JP" w:hAnsi="Noto Sans JP"/>
          <w:lang w:eastAsia="ja-JP"/>
        </w:rPr>
      </w:pPr>
      <w:r>
        <w:rPr>
          <w:rFonts w:ascii="Noto Sans JP" w:eastAsia="Noto Sans JP" w:hAnsi="Noto Sans JP" w:cs="ＭＳ 明朝" w:hint="eastAsia"/>
          <w:lang w:eastAsia="ja-JP"/>
        </w:rPr>
        <w:t>カスタマーのためにオーディオの未来をかたちづくり、独自のサウンド体験を生み出す―これこそが、世界中の</w:t>
      </w:r>
      <w:r>
        <w:rPr>
          <w:rFonts w:ascii="Noto Sans JP" w:eastAsia="Noto Sans JP" w:hAnsi="Noto Sans JP"/>
          <w:szCs w:val="18"/>
          <w:lang w:val="en-US" w:eastAsia="ja-JP"/>
        </w:rPr>
        <w:t>Sennheiser Group</w:t>
      </w:r>
      <w:r>
        <w:rPr>
          <w:rFonts w:ascii="Noto Sans JP" w:eastAsia="Noto Sans JP" w:hAnsi="Noto Sans JP" w:cs="ＭＳ 明朝" w:hint="eastAsia"/>
          <w:lang w:eastAsia="ja-JP"/>
        </w:rPr>
        <w:t>の従業員をひとつにまとめている究極のゴールです。</w:t>
      </w:r>
      <w:r>
        <w:rPr>
          <w:rFonts w:ascii="Noto Sans JP" w:eastAsia="Noto Sans JP" w:hAnsi="Noto Sans JP"/>
          <w:szCs w:val="18"/>
          <w:lang w:val="en-US" w:eastAsia="ja-JP"/>
        </w:rPr>
        <w:t>Sennheiser</w:t>
      </w:r>
      <w:r>
        <w:rPr>
          <w:rFonts w:ascii="Noto Sans JP" w:eastAsia="Noto Sans JP" w:hAnsi="Noto Sans JP" w:cs="ＭＳ 明朝" w:hint="eastAsia"/>
          <w:szCs w:val="18"/>
          <w:lang w:val="en-US" w:eastAsia="ja-JP"/>
        </w:rPr>
        <w:t>は</w:t>
      </w:r>
      <w:r>
        <w:rPr>
          <w:rFonts w:ascii="Noto Sans JP" w:eastAsia="Noto Sans JP" w:hAnsi="Noto Sans JP" w:cs="ＭＳ 明朝" w:hint="eastAsia"/>
          <w:lang w:eastAsia="ja-JP"/>
        </w:rPr>
        <w:t>独立系のファミリー企業として、</w:t>
      </w:r>
      <w:r>
        <w:rPr>
          <w:rFonts w:ascii="Noto Sans JP" w:eastAsia="Noto Sans JP" w:hAnsi="Noto Sans JP" w:hint="eastAsia"/>
          <w:lang w:eastAsia="ja-JP"/>
        </w:rPr>
        <w:t>1945</w:t>
      </w:r>
      <w:r>
        <w:rPr>
          <w:rFonts w:ascii="Noto Sans JP" w:eastAsia="Noto Sans JP" w:hAnsi="Noto Sans JP" w:cs="ＭＳ 明朝" w:hint="eastAsia"/>
          <w:lang w:eastAsia="ja-JP"/>
        </w:rPr>
        <w:t>年に創業。現在は経営家の第</w:t>
      </w:r>
      <w:r>
        <w:rPr>
          <w:rFonts w:ascii="Noto Sans JP" w:eastAsia="Noto Sans JP" w:hAnsi="Noto Sans JP" w:hint="eastAsia"/>
          <w:lang w:eastAsia="ja-JP"/>
        </w:rPr>
        <w:t>3</w:t>
      </w:r>
      <w:r>
        <w:rPr>
          <w:rFonts w:ascii="Noto Sans JP" w:eastAsia="Noto Sans JP" w:hAnsi="Noto Sans JP" w:cs="ＭＳ 明朝" w:hint="eastAsia"/>
          <w:lang w:eastAsia="ja-JP"/>
        </w:rPr>
        <w:t>代に当たる</w:t>
      </w:r>
      <w:proofErr w:type="spellStart"/>
      <w:r>
        <w:rPr>
          <w:rFonts w:ascii="Noto Sans JP" w:eastAsia="Noto Sans JP" w:hAnsi="Noto Sans JP" w:hint="eastAsia"/>
          <w:lang w:eastAsia="ja-JP"/>
        </w:rPr>
        <w:t>Dr.</w:t>
      </w:r>
      <w:proofErr w:type="spellEnd"/>
      <w:r>
        <w:rPr>
          <w:rFonts w:ascii="Noto Sans JP" w:eastAsia="Noto Sans JP" w:hAnsi="Noto Sans JP" w:hint="eastAsia"/>
          <w:lang w:eastAsia="ja-JP"/>
        </w:rPr>
        <w:t xml:space="preserve"> </w:t>
      </w:r>
      <w:r>
        <w:rPr>
          <w:rFonts w:ascii="Noto Sans JP" w:eastAsia="Noto Sans JP" w:hAnsi="Noto Sans JP"/>
          <w:lang w:val="en-US" w:eastAsia="ja-JP"/>
        </w:rPr>
        <w:t>Andreas Sennheiser</w:t>
      </w:r>
      <w:r>
        <w:rPr>
          <w:rFonts w:ascii="Noto Sans JP" w:eastAsia="Noto Sans JP" w:hAnsi="Noto Sans JP" w:cs="ＭＳ 明朝" w:hint="eastAsia"/>
          <w:lang w:val="en-US" w:eastAsia="ja-JP"/>
        </w:rPr>
        <w:t>と</w:t>
      </w:r>
      <w:r>
        <w:rPr>
          <w:rFonts w:ascii="Noto Sans JP" w:eastAsia="Noto Sans JP" w:hAnsi="Noto Sans JP"/>
          <w:lang w:val="en-US" w:eastAsia="ja-JP"/>
        </w:rPr>
        <w:t>Daniel Sennheiser</w:t>
      </w:r>
      <w:r>
        <w:rPr>
          <w:rFonts w:ascii="Noto Sans JP" w:eastAsia="Noto Sans JP" w:hAnsi="Noto Sans JP" w:cs="ＭＳ 明朝" w:hint="eastAsia"/>
          <w:lang w:eastAsia="ja-JP"/>
        </w:rPr>
        <w:t>が</w:t>
      </w:r>
      <w:r>
        <w:rPr>
          <w:rFonts w:ascii="Noto Sans JP" w:eastAsia="Noto Sans JP" w:hAnsi="Noto Sans JP" w:hint="eastAsia"/>
          <w:lang w:eastAsia="ja-JP"/>
        </w:rPr>
        <w:t>C</w:t>
      </w:r>
      <w:r>
        <w:rPr>
          <w:rFonts w:ascii="Noto Sans JP" w:eastAsia="Noto Sans JP" w:hAnsi="Noto Sans JP"/>
          <w:lang w:eastAsia="ja-JP"/>
        </w:rPr>
        <w:t>EO</w:t>
      </w:r>
      <w:r>
        <w:rPr>
          <w:rFonts w:ascii="Noto Sans JP" w:eastAsia="Noto Sans JP" w:hAnsi="Noto Sans JP" w:cs="ＭＳ 明朝" w:hint="eastAsia"/>
          <w:lang w:eastAsia="ja-JP"/>
        </w:rPr>
        <w:t>を務め、プロフェッショナルオーディオテクノロジーの分野で世界有数のメーカーとして製品を提供しています。</w:t>
      </w:r>
    </w:p>
    <w:p w14:paraId="3A213D1E" w14:textId="77777777" w:rsidR="00F342E5" w:rsidRDefault="00F342E5">
      <w:pPr>
        <w:pStyle w:val="paragraph"/>
        <w:spacing w:before="0" w:beforeAutospacing="0" w:after="0" w:afterAutospacing="0"/>
        <w:textAlignment w:val="baseline"/>
      </w:pPr>
    </w:p>
    <w:p w14:paraId="0F6F7B2D" w14:textId="41C83EE2" w:rsidR="00FE2710" w:rsidRPr="00F342E5" w:rsidRDefault="0029100D">
      <w:pPr>
        <w:pStyle w:val="paragraph"/>
        <w:spacing w:before="0" w:beforeAutospacing="0" w:after="0" w:afterAutospacing="0"/>
        <w:textAlignment w:val="baseline"/>
        <w:rPr>
          <w:rFonts w:ascii="Noto Sans JP" w:eastAsia="Noto Sans JP" w:hAnsi="Noto Sans JP" w:cs="Segoe UI"/>
          <w:sz w:val="18"/>
          <w:szCs w:val="18"/>
        </w:rPr>
      </w:pPr>
      <w:hyperlink r:id="rId11" w:tgtFrame="_blank" w:history="1">
        <w:r w:rsidR="00C2463F" w:rsidRPr="00F342E5">
          <w:rPr>
            <w:rStyle w:val="normaltextrun"/>
            <w:rFonts w:ascii="Noto Sans JP" w:eastAsia="Noto Sans JP" w:hAnsi="Noto Sans JP" w:cs="Segoe UI"/>
            <w:color w:val="000000"/>
            <w:sz w:val="18"/>
            <w:szCs w:val="18"/>
            <w:u w:val="single"/>
          </w:rPr>
          <w:t>sennheiser.com</w:t>
        </w:r>
      </w:hyperlink>
      <w:r w:rsidR="00C2463F" w:rsidRPr="00F342E5">
        <w:rPr>
          <w:rStyle w:val="normaltextrun"/>
          <w:rFonts w:ascii="Noto Sans JP" w:eastAsia="Noto Sans JP" w:hAnsi="Noto Sans JP" w:cs="Segoe UI"/>
          <w:color w:val="000000"/>
          <w:sz w:val="18"/>
          <w:szCs w:val="18"/>
        </w:rPr>
        <w:t xml:space="preserve"> | </w:t>
      </w:r>
      <w:hyperlink r:id="rId12" w:tgtFrame="_blank" w:history="1">
        <w:r w:rsidR="00C2463F" w:rsidRPr="00F342E5">
          <w:rPr>
            <w:rStyle w:val="normaltextrun"/>
            <w:rFonts w:ascii="Noto Sans JP" w:eastAsia="Noto Sans JP" w:hAnsi="Noto Sans JP" w:cs="Segoe UI"/>
            <w:color w:val="000000"/>
            <w:sz w:val="18"/>
            <w:szCs w:val="18"/>
            <w:u w:val="single"/>
          </w:rPr>
          <w:t>neumann.com</w:t>
        </w:r>
      </w:hyperlink>
      <w:r w:rsidR="00C2463F" w:rsidRPr="00F342E5">
        <w:rPr>
          <w:rStyle w:val="normaltextrun"/>
          <w:rFonts w:ascii="Noto Sans JP" w:eastAsia="Noto Sans JP" w:hAnsi="Noto Sans JP" w:cs="Segoe UI"/>
          <w:color w:val="000000"/>
          <w:sz w:val="18"/>
          <w:szCs w:val="18"/>
        </w:rPr>
        <w:t xml:space="preserve"> |</w:t>
      </w:r>
      <w:r w:rsidR="00C2463F" w:rsidRPr="00F342E5">
        <w:rPr>
          <w:rStyle w:val="normaltextrun"/>
          <w:rFonts w:ascii="Noto Sans JP" w:eastAsia="Noto Sans JP" w:hAnsi="Noto Sans JP" w:cs="Segoe UI"/>
          <w:color w:val="000000"/>
          <w:sz w:val="18"/>
          <w:szCs w:val="18"/>
          <w:u w:val="single"/>
        </w:rPr>
        <w:t xml:space="preserve"> dear-reality.com </w:t>
      </w:r>
      <w:r w:rsidR="00C2463F" w:rsidRPr="00F342E5">
        <w:rPr>
          <w:rStyle w:val="normaltextrun"/>
          <w:rFonts w:ascii="Noto Sans JP" w:eastAsia="Noto Sans JP" w:hAnsi="Noto Sans JP" w:cs="Segoe UI"/>
          <w:color w:val="000000"/>
          <w:sz w:val="18"/>
          <w:szCs w:val="18"/>
        </w:rPr>
        <w:t xml:space="preserve">| </w:t>
      </w:r>
      <w:hyperlink r:id="rId13" w:tgtFrame="_blank" w:history="1">
        <w:r w:rsidR="00C2463F" w:rsidRPr="00F342E5">
          <w:rPr>
            <w:rStyle w:val="normaltextrun"/>
            <w:rFonts w:ascii="Noto Sans JP" w:eastAsia="Noto Sans JP" w:hAnsi="Noto Sans JP" w:cs="Segoe UI"/>
            <w:color w:val="000000"/>
            <w:sz w:val="18"/>
            <w:szCs w:val="18"/>
            <w:u w:val="single"/>
          </w:rPr>
          <w:t>merging.com</w:t>
        </w:r>
      </w:hyperlink>
      <w:r w:rsidR="00C2463F" w:rsidRPr="00F342E5">
        <w:rPr>
          <w:rStyle w:val="eop"/>
          <w:rFonts w:ascii="Noto Sans JP" w:eastAsia="Noto Sans JP" w:hAnsi="Noto Sans JP" w:cs="Segoe UI"/>
          <w:color w:val="000000"/>
          <w:sz w:val="18"/>
          <w:szCs w:val="18"/>
        </w:rPr>
        <w:t> </w:t>
      </w:r>
    </w:p>
    <w:p w14:paraId="1E613880" w14:textId="77777777" w:rsidR="00B11C12" w:rsidRPr="00F342E5" w:rsidRDefault="00B11C12">
      <w:pPr>
        <w:spacing w:line="240" w:lineRule="auto"/>
        <w:rPr>
          <w:rFonts w:ascii="Noto Sans JP" w:eastAsia="Noto Sans JP" w:hAnsi="Noto Sans JP" w:hint="eastAsia"/>
          <w:b/>
          <w:sz w:val="16"/>
          <w:szCs w:val="16"/>
          <w:lang w:val="de-DE" w:eastAsia="ja-JP"/>
        </w:rPr>
      </w:pPr>
    </w:p>
    <w:p w14:paraId="33718F4D" w14:textId="77777777" w:rsidR="00F342E5" w:rsidRDefault="00F342E5" w:rsidP="00B11C12">
      <w:pPr>
        <w:spacing w:line="240" w:lineRule="auto"/>
        <w:rPr>
          <w:rFonts w:ascii="Noto Sans JP" w:eastAsia="Noto Sans JP" w:hAnsi="Noto Sans JP"/>
          <w:b/>
          <w:sz w:val="16"/>
          <w:szCs w:val="16"/>
          <w:lang w:eastAsia="ja-JP"/>
        </w:rPr>
      </w:pPr>
    </w:p>
    <w:p w14:paraId="764F509B" w14:textId="283279A6" w:rsidR="00B11C12" w:rsidRPr="00B11C12" w:rsidRDefault="00B11C12" w:rsidP="00B11C12">
      <w:pPr>
        <w:spacing w:line="240" w:lineRule="auto"/>
        <w:rPr>
          <w:rFonts w:ascii="Noto Sans JP" w:eastAsia="Noto Sans JP" w:hAnsi="Noto Sans JP" w:hint="eastAsia"/>
          <w:b/>
          <w:sz w:val="16"/>
          <w:szCs w:val="16"/>
          <w:lang w:eastAsia="ja-JP"/>
        </w:rPr>
      </w:pPr>
      <w:r w:rsidRPr="00B11C12">
        <w:rPr>
          <w:rFonts w:ascii="Noto Sans JP" w:eastAsia="Noto Sans JP" w:hAnsi="Noto Sans JP" w:hint="eastAsia"/>
          <w:b/>
          <w:sz w:val="16"/>
          <w:szCs w:val="16"/>
          <w:lang w:eastAsia="ja-JP"/>
        </w:rPr>
        <w:t>当プレスリリースに関するお問い合わせ</w:t>
      </w:r>
    </w:p>
    <w:p w14:paraId="5BD43CF3" w14:textId="77777777" w:rsidR="00B11C12" w:rsidRPr="00B11C12" w:rsidRDefault="00B11C12" w:rsidP="00B11C12">
      <w:pPr>
        <w:spacing w:line="240" w:lineRule="auto"/>
        <w:rPr>
          <w:rFonts w:ascii="Noto Sans JP" w:eastAsia="Noto Sans JP" w:hAnsi="Noto Sans JP" w:hint="eastAsia"/>
          <w:bCs/>
          <w:sz w:val="16"/>
          <w:szCs w:val="16"/>
          <w:lang w:eastAsia="ja-JP"/>
        </w:rPr>
      </w:pPr>
      <w:r w:rsidRPr="00B11C12">
        <w:rPr>
          <w:rFonts w:ascii="Noto Sans JP" w:eastAsia="Noto Sans JP" w:hAnsi="Noto Sans JP" w:hint="eastAsia"/>
          <w:bCs/>
          <w:sz w:val="16"/>
          <w:szCs w:val="16"/>
          <w:lang w:eastAsia="ja-JP"/>
        </w:rPr>
        <w:t>ゼンハイザージャパン株式会社</w:t>
      </w:r>
    </w:p>
    <w:p w14:paraId="78330CD1" w14:textId="77777777" w:rsidR="00B11C12" w:rsidRPr="00B11C12" w:rsidRDefault="00B11C12" w:rsidP="00B11C12">
      <w:pPr>
        <w:spacing w:line="240" w:lineRule="auto"/>
        <w:rPr>
          <w:rFonts w:ascii="Noto Sans JP" w:eastAsia="Noto Sans JP" w:hAnsi="Noto Sans JP" w:hint="eastAsia"/>
          <w:bCs/>
          <w:sz w:val="16"/>
          <w:szCs w:val="16"/>
          <w:lang w:eastAsia="ja-JP"/>
        </w:rPr>
      </w:pPr>
      <w:r w:rsidRPr="00B11C12">
        <w:rPr>
          <w:rFonts w:ascii="Noto Sans JP" w:eastAsia="Noto Sans JP" w:hAnsi="Noto Sans JP" w:hint="eastAsia"/>
          <w:bCs/>
          <w:sz w:val="16"/>
          <w:szCs w:val="16"/>
          <w:lang w:eastAsia="ja-JP"/>
        </w:rPr>
        <w:t>永富</w:t>
      </w:r>
    </w:p>
    <w:p w14:paraId="597FA642" w14:textId="77777777" w:rsidR="00B11C12" w:rsidRPr="00B11C12" w:rsidRDefault="00B11C12" w:rsidP="00B11C12">
      <w:pPr>
        <w:spacing w:line="240" w:lineRule="auto"/>
        <w:rPr>
          <w:rFonts w:ascii="Noto Sans JP" w:eastAsia="Noto Sans JP" w:hAnsi="Noto Sans JP"/>
          <w:bCs/>
          <w:sz w:val="16"/>
          <w:szCs w:val="16"/>
          <w:lang w:eastAsia="ja-JP"/>
        </w:rPr>
      </w:pPr>
      <w:r w:rsidRPr="00B11C12">
        <w:rPr>
          <w:rFonts w:ascii="Noto Sans JP" w:eastAsia="Noto Sans JP" w:hAnsi="Noto Sans JP"/>
          <w:bCs/>
          <w:sz w:val="16"/>
          <w:szCs w:val="16"/>
          <w:lang w:eastAsia="ja-JP"/>
        </w:rPr>
        <w:t>teruishi.nagatomi@sennheiser.com</w:t>
      </w:r>
    </w:p>
    <w:p w14:paraId="111A2764" w14:textId="77777777" w:rsidR="00B11C12" w:rsidRDefault="00B11C12" w:rsidP="00B11C12">
      <w:pPr>
        <w:spacing w:line="240" w:lineRule="auto"/>
        <w:rPr>
          <w:rFonts w:ascii="Noto Sans JP" w:eastAsia="Noto Sans JP" w:hAnsi="Noto Sans JP"/>
          <w:bCs/>
          <w:sz w:val="16"/>
          <w:szCs w:val="16"/>
          <w:lang w:eastAsia="ja-JP"/>
        </w:rPr>
      </w:pPr>
      <w:r w:rsidRPr="00B11C12">
        <w:rPr>
          <w:rFonts w:ascii="Noto Sans JP" w:eastAsia="Noto Sans JP" w:hAnsi="Noto Sans JP"/>
          <w:bCs/>
          <w:sz w:val="16"/>
          <w:szCs w:val="16"/>
          <w:lang w:eastAsia="ja-JP"/>
        </w:rPr>
        <w:t>+81 364068911</w:t>
      </w:r>
    </w:p>
    <w:p w14:paraId="5439E6C6" w14:textId="77777777" w:rsidR="00B6389D" w:rsidRPr="00B11C12" w:rsidRDefault="00B6389D" w:rsidP="00B11C12">
      <w:pPr>
        <w:spacing w:line="240" w:lineRule="auto"/>
        <w:rPr>
          <w:rFonts w:ascii="Noto Sans JP" w:eastAsia="Noto Sans JP" w:hAnsi="Noto Sans JP"/>
          <w:bCs/>
          <w:sz w:val="16"/>
          <w:szCs w:val="16"/>
          <w:lang w:eastAsia="ja-JP"/>
        </w:rPr>
      </w:pPr>
    </w:p>
    <w:p w14:paraId="3365F302" w14:textId="77777777" w:rsidR="00B11C12" w:rsidRPr="00B11C12" w:rsidRDefault="00B11C12" w:rsidP="00B11C12">
      <w:pPr>
        <w:spacing w:line="240" w:lineRule="auto"/>
        <w:rPr>
          <w:rFonts w:ascii="Noto Sans JP" w:eastAsia="Noto Sans JP" w:hAnsi="Noto Sans JP" w:hint="eastAsia"/>
          <w:bCs/>
          <w:sz w:val="16"/>
          <w:szCs w:val="16"/>
          <w:lang w:eastAsia="ja-JP"/>
        </w:rPr>
      </w:pPr>
      <w:r w:rsidRPr="00B11C12">
        <w:rPr>
          <w:rFonts w:ascii="Noto Sans JP" w:eastAsia="Noto Sans JP" w:hAnsi="Noto Sans JP" w:hint="eastAsia"/>
          <w:bCs/>
          <w:sz w:val="16"/>
          <w:szCs w:val="16"/>
          <w:lang w:eastAsia="ja-JP"/>
        </w:rPr>
        <w:t>ゼンハイザージャパンPR事務局</w:t>
      </w:r>
    </w:p>
    <w:p w14:paraId="692858BC" w14:textId="77777777" w:rsidR="00B11C12" w:rsidRPr="00B11C12" w:rsidRDefault="00B11C12" w:rsidP="00B11C12">
      <w:pPr>
        <w:spacing w:line="240" w:lineRule="auto"/>
        <w:rPr>
          <w:rFonts w:ascii="Noto Sans JP" w:eastAsia="Noto Sans JP" w:hAnsi="Noto Sans JP" w:hint="eastAsia"/>
          <w:bCs/>
          <w:sz w:val="16"/>
          <w:szCs w:val="16"/>
          <w:lang w:eastAsia="ja-JP"/>
        </w:rPr>
      </w:pPr>
      <w:r w:rsidRPr="00B11C12">
        <w:rPr>
          <w:rFonts w:ascii="Noto Sans JP" w:eastAsia="Noto Sans JP" w:hAnsi="Noto Sans JP" w:hint="eastAsia"/>
          <w:bCs/>
          <w:sz w:val="16"/>
          <w:szCs w:val="16"/>
          <w:lang w:eastAsia="ja-JP"/>
        </w:rPr>
        <w:t>中村</w:t>
      </w:r>
    </w:p>
    <w:p w14:paraId="4BE1094D" w14:textId="77777777" w:rsidR="00B11C12" w:rsidRPr="00B11C12" w:rsidRDefault="00B11C12" w:rsidP="00B11C12">
      <w:pPr>
        <w:spacing w:line="240" w:lineRule="auto"/>
        <w:rPr>
          <w:rFonts w:ascii="Noto Sans JP" w:eastAsia="Noto Sans JP" w:hAnsi="Noto Sans JP"/>
          <w:bCs/>
          <w:sz w:val="16"/>
          <w:szCs w:val="16"/>
          <w:lang w:eastAsia="ja-JP"/>
        </w:rPr>
      </w:pPr>
      <w:r w:rsidRPr="00B11C12">
        <w:rPr>
          <w:rFonts w:ascii="Noto Sans JP" w:eastAsia="Noto Sans JP" w:hAnsi="Noto Sans JP"/>
          <w:bCs/>
          <w:sz w:val="16"/>
          <w:szCs w:val="16"/>
          <w:lang w:eastAsia="ja-JP"/>
        </w:rPr>
        <w:t>sennheiser@pjbc.co.jp</w:t>
      </w:r>
    </w:p>
    <w:p w14:paraId="77EF8E73" w14:textId="132EA31F" w:rsidR="00760436" w:rsidRPr="00B11C12" w:rsidRDefault="00B11C12" w:rsidP="00B11C12">
      <w:pPr>
        <w:spacing w:line="240" w:lineRule="auto"/>
        <w:rPr>
          <w:rFonts w:ascii="Noto Sans JP" w:eastAsia="Noto Sans JP" w:hAnsi="Noto Sans JP"/>
          <w:bCs/>
          <w:sz w:val="16"/>
          <w:szCs w:val="16"/>
          <w:lang w:eastAsia="ja-JP"/>
        </w:rPr>
      </w:pPr>
      <w:r w:rsidRPr="00B11C12">
        <w:rPr>
          <w:rFonts w:ascii="Noto Sans JP" w:eastAsia="Noto Sans JP" w:hAnsi="Noto Sans JP"/>
          <w:bCs/>
          <w:sz w:val="16"/>
          <w:szCs w:val="16"/>
          <w:lang w:eastAsia="ja-JP"/>
        </w:rPr>
        <w:t>+81 345809156</w:t>
      </w:r>
    </w:p>
    <w:p w14:paraId="77330FD0" w14:textId="77777777" w:rsidR="00C2463F" w:rsidRDefault="00C2463F">
      <w:pPr>
        <w:spacing w:line="240" w:lineRule="auto"/>
        <w:rPr>
          <w:rFonts w:ascii="Noto Sans JP" w:eastAsia="Noto Sans JP" w:hAnsi="Noto Sans JP"/>
          <w:b/>
          <w:sz w:val="16"/>
          <w:szCs w:val="16"/>
          <w:lang w:eastAsia="ja-JP"/>
        </w:rPr>
      </w:pPr>
    </w:p>
    <w:sectPr w:rsidR="00C2463F">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F7B34" w14:textId="77777777" w:rsidR="00FE2710" w:rsidRDefault="00C2463F">
      <w:pPr>
        <w:spacing w:line="240" w:lineRule="auto"/>
      </w:pPr>
      <w:r>
        <w:separator/>
      </w:r>
    </w:p>
  </w:endnote>
  <w:endnote w:type="continuationSeparator" w:id="0">
    <w:p w14:paraId="0F6F7B35" w14:textId="77777777" w:rsidR="00FE2710" w:rsidRDefault="00C2463F">
      <w:pPr>
        <w:spacing w:line="240" w:lineRule="auto"/>
      </w:pPr>
      <w:r>
        <w:continuationSeparator/>
      </w:r>
    </w:p>
  </w:endnote>
  <w:endnote w:type="continuationNotice" w:id="1">
    <w:p w14:paraId="0F6F7B36" w14:textId="77777777" w:rsidR="00FE2710" w:rsidRDefault="00FE27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C5043033-EF58-4C1C-A118-0F3F3C9B35E1}"/>
    <w:embedBold r:id="rId2" w:fontKey="{BA455A8D-630A-470D-BD9A-15D01A030E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47FAFF5E-7388-4D33-838F-A44DA7C83D38}"/>
    <w:embedBold r:id="rId4" w:fontKey="{86CC47FD-6D17-45B8-8D81-A37868B1FE9C}"/>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7B3B" w14:textId="77777777" w:rsidR="00FE2710" w:rsidRDefault="00C2463F">
    <w:pPr>
      <w:pStyle w:val="Footer"/>
    </w:pPr>
    <w:r>
      <w:rPr>
        <w:noProof/>
        <w:color w:val="2B579A"/>
        <w:shd w:val="clear" w:color="auto" w:fill="E6E6E6"/>
        <w:lang w:val="en-US" w:eastAsia="ja-JP"/>
      </w:rPr>
      <w:drawing>
        <wp:anchor distT="0" distB="0" distL="114300" distR="114300" simplePos="0" relativeHeight="251658240" behindDoc="0" locked="1" layoutInCell="1" allowOverlap="1" wp14:anchorId="0F6F7B42" wp14:editId="0F6F7B43">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F7B31" w14:textId="77777777" w:rsidR="00FE2710" w:rsidRDefault="00C2463F">
      <w:pPr>
        <w:spacing w:line="240" w:lineRule="auto"/>
      </w:pPr>
      <w:r>
        <w:separator/>
      </w:r>
    </w:p>
  </w:footnote>
  <w:footnote w:type="continuationSeparator" w:id="0">
    <w:p w14:paraId="0F6F7B32" w14:textId="77777777" w:rsidR="00FE2710" w:rsidRDefault="00C2463F">
      <w:pPr>
        <w:spacing w:line="240" w:lineRule="auto"/>
      </w:pPr>
      <w:r>
        <w:continuationSeparator/>
      </w:r>
    </w:p>
  </w:footnote>
  <w:footnote w:type="continuationNotice" w:id="1">
    <w:p w14:paraId="0F6F7B33" w14:textId="77777777" w:rsidR="00FE2710" w:rsidRDefault="00FE27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7B37" w14:textId="77777777" w:rsidR="00FE2710" w:rsidRDefault="00C2463F">
    <w:pPr>
      <w:pStyle w:val="Header"/>
      <w:rPr>
        <w:color w:val="0095D5" w:themeColor="accent1"/>
      </w:rPr>
    </w:pPr>
    <w:r>
      <w:rPr>
        <w:noProof/>
        <w:color w:val="0095D5" w:themeColor="accent1"/>
        <w:shd w:val="clear" w:color="auto" w:fill="E6E6E6"/>
        <w:lang w:val="en-US" w:eastAsia="ja-JP"/>
      </w:rPr>
      <w:drawing>
        <wp:anchor distT="0" distB="0" distL="114300" distR="114300" simplePos="0" relativeHeight="251659264" behindDoc="0" locked="1" layoutInCell="1" allowOverlap="1" wp14:anchorId="0F6F7B3C" wp14:editId="4A768FB1">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w:t>
    </w:r>
    <w:r>
      <w:rPr>
        <w:noProof/>
        <w:color w:val="0095D5" w:themeColor="accent1"/>
        <w:shd w:val="clear" w:color="auto" w:fill="E6E6E6"/>
        <w:lang w:val="en-US" w:eastAsia="ja-JP"/>
      </w:rPr>
      <w:drawing>
        <wp:anchor distT="0" distB="0" distL="114300" distR="114300" simplePos="0" relativeHeight="251657216" behindDoc="0" locked="1" layoutInCell="1" allowOverlap="1" wp14:anchorId="0F6F7B3E" wp14:editId="6F271C53">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w:t>
    </w:r>
    <w:r>
      <w:rPr>
        <w:rFonts w:hint="eastAsia"/>
        <w:noProof/>
        <w:color w:val="0095D5" w:themeColor="accent1"/>
        <w:lang w:val="en-US" w:eastAsia="ja-JP"/>
      </w:rPr>
      <w:t>プレスリリース</w:t>
    </w:r>
  </w:p>
  <w:p w14:paraId="0F6F7B38" w14:textId="77777777" w:rsidR="00FE2710" w:rsidRDefault="00C2463F">
    <w:pPr>
      <w:pStyle w:val="Header"/>
    </w:pPr>
    <w:r>
      <w:rPr>
        <w:noProof/>
        <w:color w:val="2B579A"/>
        <w:shd w:val="clear" w:color="auto" w:fill="E6E6E6"/>
      </w:rPr>
      <w:fldChar w:fldCharType="begin"/>
    </w:r>
    <w:r>
      <w:rPr>
        <w:noProof/>
      </w:rPr>
      <w:instrText xml:space="preserve"> PAGE  \* Arabic  \* MERGEFORMAT </w:instrText>
    </w:r>
    <w:r>
      <w:rPr>
        <w:noProof/>
        <w:color w:val="2B579A"/>
        <w:shd w:val="clear" w:color="auto" w:fill="E6E6E6"/>
      </w:rPr>
      <w:fldChar w:fldCharType="separate"/>
    </w:r>
    <w:r>
      <w:rPr>
        <w:noProof/>
      </w:rPr>
      <w:t>2</w:t>
    </w:r>
    <w:r>
      <w:rPr>
        <w:noProof/>
        <w:color w:val="2B579A"/>
        <w:shd w:val="clear" w:color="auto" w:fill="E6E6E6"/>
      </w:rPr>
      <w:fldChar w:fldCharType="end"/>
    </w:r>
    <w:r>
      <w:t>/</w:t>
    </w:r>
    <w:r>
      <w:rPr>
        <w:noProof/>
        <w:color w:val="2B579A"/>
        <w:shd w:val="clear" w:color="auto" w:fill="E6E6E6"/>
      </w:rPr>
      <w:fldChar w:fldCharType="begin"/>
    </w:r>
    <w:r>
      <w:rPr>
        <w:noProof/>
      </w:rPr>
      <w:instrText xml:space="preserve"> NUMPAGES  \* Arabic  \* MERGEFORMAT </w:instrText>
    </w:r>
    <w:r>
      <w:rPr>
        <w:noProof/>
        <w:color w:val="2B579A"/>
        <w:shd w:val="clear" w:color="auto" w:fill="E6E6E6"/>
      </w:rPr>
      <w:fldChar w:fldCharType="separate"/>
    </w:r>
    <w:r>
      <w:rPr>
        <w:noProof/>
      </w:rPr>
      <w:t>3</w:t>
    </w:r>
    <w:r>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7B39" w14:textId="77777777" w:rsidR="00FE2710" w:rsidRDefault="00C2463F">
    <w:pPr>
      <w:pStyle w:val="Header"/>
      <w:rPr>
        <w:noProof/>
        <w:color w:val="0095D5" w:themeColor="accent1"/>
        <w:lang w:val="de-DE" w:eastAsia="de-DE"/>
      </w:rPr>
    </w:pPr>
    <w:r>
      <w:rPr>
        <w:noProof/>
        <w:color w:val="0095D5" w:themeColor="accent1"/>
        <w:shd w:val="clear" w:color="auto" w:fill="E6E6E6"/>
        <w:lang w:val="en-US" w:eastAsia="ja-JP"/>
      </w:rPr>
      <w:drawing>
        <wp:anchor distT="0" distB="0" distL="114300" distR="114300" simplePos="0" relativeHeight="251656192" behindDoc="0" locked="1" layoutInCell="1" allowOverlap="1" wp14:anchorId="0F6F7B40" wp14:editId="0F6F7B41">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lang w:val="de-DE"/>
      </w:rPr>
      <w:t xml:space="preserve"> </w:t>
    </w:r>
    <w:r>
      <w:rPr>
        <w:rFonts w:hint="eastAsia"/>
        <w:noProof/>
        <w:color w:val="0095D5" w:themeColor="accent1"/>
        <w:lang w:val="de-DE" w:eastAsia="ja-JP"/>
      </w:rPr>
      <w:t>プレスリリース</w:t>
    </w:r>
  </w:p>
  <w:p w14:paraId="0F6F7B3A" w14:textId="77777777" w:rsidR="00FE2710" w:rsidRDefault="00C2463F">
    <w:pPr>
      <w:pStyle w:val="Header"/>
    </w:pPr>
    <w:r>
      <w:rPr>
        <w:noProof/>
        <w:color w:val="2B579A"/>
        <w:shd w:val="clear" w:color="auto" w:fill="E6E6E6"/>
      </w:rPr>
      <w:fldChar w:fldCharType="begin"/>
    </w:r>
    <w:r>
      <w:rPr>
        <w:noProof/>
      </w:rPr>
      <w:instrText xml:space="preserve"> PAGE  \* Arabic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w:t>
    </w:r>
    <w:r>
      <w:rPr>
        <w:noProof/>
        <w:color w:val="2B579A"/>
        <w:shd w:val="clear" w:color="auto" w:fill="E6E6E6"/>
      </w:rPr>
      <w:fldChar w:fldCharType="begin"/>
    </w:r>
    <w:r>
      <w:rPr>
        <w:noProof/>
      </w:rPr>
      <w:instrText xml:space="preserve"> NUMPAGES  \* Arabic  \* MERGEFORMAT </w:instrText>
    </w:r>
    <w:r>
      <w:rPr>
        <w:noProof/>
        <w:color w:val="2B579A"/>
        <w:shd w:val="clear" w:color="auto" w:fill="E6E6E6"/>
      </w:rPr>
      <w:fldChar w:fldCharType="separate"/>
    </w:r>
    <w:r>
      <w:rPr>
        <w:noProof/>
      </w:rPr>
      <w:t>2</w:t>
    </w:r>
    <w:r>
      <w:rPr>
        <w:noProof/>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F2DB0"/>
    <w:multiLevelType w:val="hybridMultilevel"/>
    <w:tmpl w:val="C08A0B84"/>
    <w:lvl w:ilvl="0" w:tplc="7FC2B6E0">
      <w:start w:val="1"/>
      <w:numFmt w:val="bullet"/>
      <w:lvlText w:val=""/>
      <w:lvlJc w:val="left"/>
      <w:pPr>
        <w:ind w:left="1440" w:hanging="360"/>
      </w:pPr>
      <w:rPr>
        <w:rFonts w:ascii="Symbol" w:hAnsi="Symbol"/>
      </w:rPr>
    </w:lvl>
    <w:lvl w:ilvl="1" w:tplc="09F2CBA6">
      <w:start w:val="1"/>
      <w:numFmt w:val="bullet"/>
      <w:lvlText w:val=""/>
      <w:lvlJc w:val="left"/>
      <w:pPr>
        <w:ind w:left="2160" w:hanging="360"/>
      </w:pPr>
      <w:rPr>
        <w:rFonts w:ascii="Symbol" w:hAnsi="Symbol"/>
      </w:rPr>
    </w:lvl>
    <w:lvl w:ilvl="2" w:tplc="514A14D6">
      <w:start w:val="1"/>
      <w:numFmt w:val="bullet"/>
      <w:lvlText w:val=""/>
      <w:lvlJc w:val="left"/>
      <w:pPr>
        <w:ind w:left="1440" w:hanging="360"/>
      </w:pPr>
      <w:rPr>
        <w:rFonts w:ascii="Symbol" w:hAnsi="Symbol"/>
      </w:rPr>
    </w:lvl>
    <w:lvl w:ilvl="3" w:tplc="BB287F9C">
      <w:start w:val="1"/>
      <w:numFmt w:val="bullet"/>
      <w:lvlText w:val=""/>
      <w:lvlJc w:val="left"/>
      <w:pPr>
        <w:ind w:left="1440" w:hanging="360"/>
      </w:pPr>
      <w:rPr>
        <w:rFonts w:ascii="Symbol" w:hAnsi="Symbol"/>
      </w:rPr>
    </w:lvl>
    <w:lvl w:ilvl="4" w:tplc="F67697B8">
      <w:start w:val="1"/>
      <w:numFmt w:val="bullet"/>
      <w:lvlText w:val=""/>
      <w:lvlJc w:val="left"/>
      <w:pPr>
        <w:ind w:left="1440" w:hanging="360"/>
      </w:pPr>
      <w:rPr>
        <w:rFonts w:ascii="Symbol" w:hAnsi="Symbol"/>
      </w:rPr>
    </w:lvl>
    <w:lvl w:ilvl="5" w:tplc="E14A744E">
      <w:start w:val="1"/>
      <w:numFmt w:val="bullet"/>
      <w:lvlText w:val=""/>
      <w:lvlJc w:val="left"/>
      <w:pPr>
        <w:ind w:left="1440" w:hanging="360"/>
      </w:pPr>
      <w:rPr>
        <w:rFonts w:ascii="Symbol" w:hAnsi="Symbol"/>
      </w:rPr>
    </w:lvl>
    <w:lvl w:ilvl="6" w:tplc="53C4F738">
      <w:start w:val="1"/>
      <w:numFmt w:val="bullet"/>
      <w:lvlText w:val=""/>
      <w:lvlJc w:val="left"/>
      <w:pPr>
        <w:ind w:left="1440" w:hanging="360"/>
      </w:pPr>
      <w:rPr>
        <w:rFonts w:ascii="Symbol" w:hAnsi="Symbol"/>
      </w:rPr>
    </w:lvl>
    <w:lvl w:ilvl="7" w:tplc="A97A5F74">
      <w:start w:val="1"/>
      <w:numFmt w:val="bullet"/>
      <w:lvlText w:val=""/>
      <w:lvlJc w:val="left"/>
      <w:pPr>
        <w:ind w:left="1440" w:hanging="360"/>
      </w:pPr>
      <w:rPr>
        <w:rFonts w:ascii="Symbol" w:hAnsi="Symbol"/>
      </w:rPr>
    </w:lvl>
    <w:lvl w:ilvl="8" w:tplc="561CD722">
      <w:start w:val="1"/>
      <w:numFmt w:val="bullet"/>
      <w:lvlText w:val=""/>
      <w:lvlJc w:val="left"/>
      <w:pPr>
        <w:ind w:left="1440" w:hanging="360"/>
      </w:pPr>
      <w:rPr>
        <w:rFonts w:ascii="Symbol" w:hAnsi="Symbol"/>
      </w:rPr>
    </w:lvl>
  </w:abstractNum>
  <w:abstractNum w:abstractNumId="1" w15:restartNumberingAfterBreak="0">
    <w:nsid w:val="1A02688F"/>
    <w:multiLevelType w:val="hybridMultilevel"/>
    <w:tmpl w:val="324E5C6E"/>
    <w:lvl w:ilvl="0" w:tplc="54E652C6">
      <w:start w:val="1"/>
      <w:numFmt w:val="bullet"/>
      <w:lvlText w:val=""/>
      <w:lvlJc w:val="left"/>
      <w:pPr>
        <w:ind w:left="1440" w:hanging="360"/>
      </w:pPr>
      <w:rPr>
        <w:rFonts w:ascii="Symbol" w:hAnsi="Symbol"/>
      </w:rPr>
    </w:lvl>
    <w:lvl w:ilvl="1" w:tplc="70D6275C">
      <w:start w:val="1"/>
      <w:numFmt w:val="bullet"/>
      <w:lvlText w:val=""/>
      <w:lvlJc w:val="left"/>
      <w:pPr>
        <w:ind w:left="2160" w:hanging="360"/>
      </w:pPr>
      <w:rPr>
        <w:rFonts w:ascii="Symbol" w:hAnsi="Symbol"/>
      </w:rPr>
    </w:lvl>
    <w:lvl w:ilvl="2" w:tplc="E73C7BBC">
      <w:start w:val="1"/>
      <w:numFmt w:val="bullet"/>
      <w:lvlText w:val=""/>
      <w:lvlJc w:val="left"/>
      <w:pPr>
        <w:ind w:left="1440" w:hanging="360"/>
      </w:pPr>
      <w:rPr>
        <w:rFonts w:ascii="Symbol" w:hAnsi="Symbol"/>
      </w:rPr>
    </w:lvl>
    <w:lvl w:ilvl="3" w:tplc="50DA1C1C">
      <w:start w:val="1"/>
      <w:numFmt w:val="bullet"/>
      <w:lvlText w:val=""/>
      <w:lvlJc w:val="left"/>
      <w:pPr>
        <w:ind w:left="1440" w:hanging="360"/>
      </w:pPr>
      <w:rPr>
        <w:rFonts w:ascii="Symbol" w:hAnsi="Symbol"/>
      </w:rPr>
    </w:lvl>
    <w:lvl w:ilvl="4" w:tplc="C382E5FC">
      <w:start w:val="1"/>
      <w:numFmt w:val="bullet"/>
      <w:lvlText w:val=""/>
      <w:lvlJc w:val="left"/>
      <w:pPr>
        <w:ind w:left="1440" w:hanging="360"/>
      </w:pPr>
      <w:rPr>
        <w:rFonts w:ascii="Symbol" w:hAnsi="Symbol"/>
      </w:rPr>
    </w:lvl>
    <w:lvl w:ilvl="5" w:tplc="95264AE6">
      <w:start w:val="1"/>
      <w:numFmt w:val="bullet"/>
      <w:lvlText w:val=""/>
      <w:lvlJc w:val="left"/>
      <w:pPr>
        <w:ind w:left="1440" w:hanging="360"/>
      </w:pPr>
      <w:rPr>
        <w:rFonts w:ascii="Symbol" w:hAnsi="Symbol"/>
      </w:rPr>
    </w:lvl>
    <w:lvl w:ilvl="6" w:tplc="AB4E52CC">
      <w:start w:val="1"/>
      <w:numFmt w:val="bullet"/>
      <w:lvlText w:val=""/>
      <w:lvlJc w:val="left"/>
      <w:pPr>
        <w:ind w:left="1440" w:hanging="360"/>
      </w:pPr>
      <w:rPr>
        <w:rFonts w:ascii="Symbol" w:hAnsi="Symbol"/>
      </w:rPr>
    </w:lvl>
    <w:lvl w:ilvl="7" w:tplc="C7EC1FF6">
      <w:start w:val="1"/>
      <w:numFmt w:val="bullet"/>
      <w:lvlText w:val=""/>
      <w:lvlJc w:val="left"/>
      <w:pPr>
        <w:ind w:left="1440" w:hanging="360"/>
      </w:pPr>
      <w:rPr>
        <w:rFonts w:ascii="Symbol" w:hAnsi="Symbol"/>
      </w:rPr>
    </w:lvl>
    <w:lvl w:ilvl="8" w:tplc="9438C438">
      <w:start w:val="1"/>
      <w:numFmt w:val="bullet"/>
      <w:lvlText w:val=""/>
      <w:lvlJc w:val="left"/>
      <w:pPr>
        <w:ind w:left="1440" w:hanging="360"/>
      </w:pPr>
      <w:rPr>
        <w:rFonts w:ascii="Symbol" w:hAnsi="Symbol"/>
      </w:rPr>
    </w:lvl>
  </w:abstractNum>
  <w:abstractNum w:abstractNumId="2"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F804A5"/>
    <w:multiLevelType w:val="hybridMultilevel"/>
    <w:tmpl w:val="CF5EC7D2"/>
    <w:lvl w:ilvl="0" w:tplc="5D82D458">
      <w:start w:val="1"/>
      <w:numFmt w:val="bullet"/>
      <w:lvlText w:val=""/>
      <w:lvlJc w:val="left"/>
      <w:pPr>
        <w:ind w:left="1440" w:hanging="360"/>
      </w:pPr>
      <w:rPr>
        <w:rFonts w:ascii="Symbol" w:hAnsi="Symbol"/>
      </w:rPr>
    </w:lvl>
    <w:lvl w:ilvl="1" w:tplc="3CB687BA">
      <w:start w:val="1"/>
      <w:numFmt w:val="bullet"/>
      <w:lvlText w:val=""/>
      <w:lvlJc w:val="left"/>
      <w:pPr>
        <w:ind w:left="2160" w:hanging="360"/>
      </w:pPr>
      <w:rPr>
        <w:rFonts w:ascii="Symbol" w:hAnsi="Symbol"/>
      </w:rPr>
    </w:lvl>
    <w:lvl w:ilvl="2" w:tplc="7786F1EE">
      <w:start w:val="1"/>
      <w:numFmt w:val="bullet"/>
      <w:lvlText w:val=""/>
      <w:lvlJc w:val="left"/>
      <w:pPr>
        <w:ind w:left="1440" w:hanging="360"/>
      </w:pPr>
      <w:rPr>
        <w:rFonts w:ascii="Symbol" w:hAnsi="Symbol"/>
      </w:rPr>
    </w:lvl>
    <w:lvl w:ilvl="3" w:tplc="D9C61EA0">
      <w:start w:val="1"/>
      <w:numFmt w:val="bullet"/>
      <w:lvlText w:val=""/>
      <w:lvlJc w:val="left"/>
      <w:pPr>
        <w:ind w:left="1440" w:hanging="360"/>
      </w:pPr>
      <w:rPr>
        <w:rFonts w:ascii="Symbol" w:hAnsi="Symbol"/>
      </w:rPr>
    </w:lvl>
    <w:lvl w:ilvl="4" w:tplc="516CEBEC">
      <w:start w:val="1"/>
      <w:numFmt w:val="bullet"/>
      <w:lvlText w:val=""/>
      <w:lvlJc w:val="left"/>
      <w:pPr>
        <w:ind w:left="1440" w:hanging="360"/>
      </w:pPr>
      <w:rPr>
        <w:rFonts w:ascii="Symbol" w:hAnsi="Symbol"/>
      </w:rPr>
    </w:lvl>
    <w:lvl w:ilvl="5" w:tplc="5FD49CE6">
      <w:start w:val="1"/>
      <w:numFmt w:val="bullet"/>
      <w:lvlText w:val=""/>
      <w:lvlJc w:val="left"/>
      <w:pPr>
        <w:ind w:left="1440" w:hanging="360"/>
      </w:pPr>
      <w:rPr>
        <w:rFonts w:ascii="Symbol" w:hAnsi="Symbol"/>
      </w:rPr>
    </w:lvl>
    <w:lvl w:ilvl="6" w:tplc="D1540646">
      <w:start w:val="1"/>
      <w:numFmt w:val="bullet"/>
      <w:lvlText w:val=""/>
      <w:lvlJc w:val="left"/>
      <w:pPr>
        <w:ind w:left="1440" w:hanging="360"/>
      </w:pPr>
      <w:rPr>
        <w:rFonts w:ascii="Symbol" w:hAnsi="Symbol"/>
      </w:rPr>
    </w:lvl>
    <w:lvl w:ilvl="7" w:tplc="F2309FF2">
      <w:start w:val="1"/>
      <w:numFmt w:val="bullet"/>
      <w:lvlText w:val=""/>
      <w:lvlJc w:val="left"/>
      <w:pPr>
        <w:ind w:left="1440" w:hanging="360"/>
      </w:pPr>
      <w:rPr>
        <w:rFonts w:ascii="Symbol" w:hAnsi="Symbol"/>
      </w:rPr>
    </w:lvl>
    <w:lvl w:ilvl="8" w:tplc="8236D8D0">
      <w:start w:val="1"/>
      <w:numFmt w:val="bullet"/>
      <w:lvlText w:val=""/>
      <w:lvlJc w:val="left"/>
      <w:pPr>
        <w:ind w:left="1440" w:hanging="360"/>
      </w:pPr>
      <w:rPr>
        <w:rFonts w:ascii="Symbol" w:hAnsi="Symbol"/>
      </w:rPr>
    </w:lvl>
  </w:abstractNum>
  <w:abstractNum w:abstractNumId="5" w15:restartNumberingAfterBreak="0">
    <w:nsid w:val="3EFE5C22"/>
    <w:multiLevelType w:val="hybridMultilevel"/>
    <w:tmpl w:val="A0FC94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7"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8"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61691651">
    <w:abstractNumId w:val="8"/>
  </w:num>
  <w:num w:numId="2" w16cid:durableId="1261529340">
    <w:abstractNumId w:val="7"/>
  </w:num>
  <w:num w:numId="3" w16cid:durableId="261226821">
    <w:abstractNumId w:val="6"/>
  </w:num>
  <w:num w:numId="4" w16cid:durableId="989596513">
    <w:abstractNumId w:val="9"/>
  </w:num>
  <w:num w:numId="5" w16cid:durableId="716398907">
    <w:abstractNumId w:val="3"/>
  </w:num>
  <w:num w:numId="6" w16cid:durableId="1520507097">
    <w:abstractNumId w:val="2"/>
  </w:num>
  <w:num w:numId="7" w16cid:durableId="2034070858">
    <w:abstractNumId w:val="10"/>
  </w:num>
  <w:num w:numId="8" w16cid:durableId="529414346">
    <w:abstractNumId w:val="1"/>
  </w:num>
  <w:num w:numId="9" w16cid:durableId="184175912">
    <w:abstractNumId w:val="0"/>
  </w:num>
  <w:num w:numId="10" w16cid:durableId="1930113024">
    <w:abstractNumId w:val="4"/>
  </w:num>
  <w:num w:numId="11" w16cid:durableId="139489151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grammar="dirty"/>
  <w:defaultTabStop w:val="708"/>
  <w:hyphenationZone w:val="425"/>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2710"/>
    <w:rsid w:val="0029100D"/>
    <w:rsid w:val="00665CE4"/>
    <w:rsid w:val="00760436"/>
    <w:rsid w:val="00777B10"/>
    <w:rsid w:val="008F1984"/>
    <w:rsid w:val="00B11C12"/>
    <w:rsid w:val="00B6389D"/>
    <w:rsid w:val="00C2463F"/>
    <w:rsid w:val="00D85B59"/>
    <w:rsid w:val="00F342E5"/>
    <w:rsid w:val="00F51DB8"/>
    <w:rsid w:val="00F83574"/>
    <w:rsid w:val="00FE27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0F6F7B1C"/>
  <w15:docId w15:val="{E6F5F8D9-E10D-4FAE-B2AE-9B863388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aps/>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3">
    <w:name w:val="heading 3"/>
    <w:basedOn w:val="Normal"/>
    <w:next w:val="Normal"/>
    <w:link w:val="Heading3Char"/>
    <w:uiPriority w:val="9"/>
    <w:semiHidden/>
    <w:unhideWhenUsed/>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aps/>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Pr>
      <w:color w:val="808080"/>
      <w:shd w:val="clear" w:color="auto" w:fill="E6E6E6"/>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496A" w:themeColor="accent1" w:themeShade="7F"/>
      <w:sz w:val="24"/>
      <w:szCs w:val="24"/>
      <w:lang w:val="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000000" w:themeColor="followedHyperlink"/>
      <w:u w:val="single"/>
    </w:rPr>
  </w:style>
  <w:style w:type="paragraph" w:styleId="Revision">
    <w:name w:val="Revision"/>
    <w:hidden/>
    <w:uiPriority w:val="99"/>
    <w:semiHidden/>
    <w:pPr>
      <w:spacing w:after="0" w:line="240" w:lineRule="auto"/>
    </w:pPr>
    <w:rPr>
      <w:sz w:val="18"/>
      <w:lang w:val="en-GB"/>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49802794">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09092308">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00EB51061164D9A638A2E9E6F2DBD" ma:contentTypeVersion="14" ma:contentTypeDescription="Create a new document." ma:contentTypeScope="" ma:versionID="ec193a4372fb6e8d0756851d1cdc5e74">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dab54cf60797a1ad08cdb3bd4b2376c6"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SharedWithUsers xmlns="c219d13e-0b6a-49b6-adc5-2346f7c4ca23">
      <UserInfo>
        <DisplayName>Angres, Ingo</DisplayName>
        <AccountId>22</AccountId>
        <AccountType/>
      </UserInfo>
      <UserInfo>
        <DisplayName>Ahrens, Teve-Frederik</DisplayName>
        <AccountId>9</AccountId>
        <AccountType/>
      </UserInfo>
      <UserInfo>
        <DisplayName>Oer, Mareike</DisplayName>
        <AccountId>13</AccountId>
        <AccountType/>
      </UserInfo>
      <UserInfo>
        <DisplayName>Kutzner, Carmen</DisplayName>
        <AccountId>96</AccountId>
        <AccountType/>
      </UserInfo>
      <UserInfo>
        <DisplayName>Sennheiser, Daniel</DisplayName>
        <AccountId>64</AccountId>
        <AccountType/>
      </UserInfo>
      <UserInfo>
        <DisplayName>Wegmann, Arne</DisplayName>
        <AccountId>454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C8FF1-55EA-4102-BC76-DCA4D0BFB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C31F7971-745B-4137-90D8-C1DBA830CF8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219d13e-0b6a-49b6-adc5-2346f7c4ca23"/>
    <ds:schemaRef ds:uri="http://purl.org/dc/elements/1.1/"/>
    <ds:schemaRef ds:uri="http://schemas.microsoft.com/office/2006/metadata/properties"/>
    <ds:schemaRef ds:uri="49b6892a-18fc-485c-b53b-36791a289d54"/>
    <ds:schemaRef ds:uri="http://www.w3.org/XML/1998/namespace"/>
    <ds:schemaRef ds:uri="http://purl.org/dc/dcmitype/"/>
  </ds:schemaRefs>
</ds:datastoreItem>
</file>

<file path=customXml/itemProps4.xml><?xml version="1.0" encoding="utf-8"?>
<ds:datastoreItem xmlns:ds="http://schemas.openxmlformats.org/officeDocument/2006/customXml" ds:itemID="{4214BF3A-8893-488F-B512-1CF54B12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Pages>
  <Words>382</Words>
  <Characters>2182</Characters>
  <Application>Microsoft Office Word</Application>
  <DocSecurity>0</DocSecurity>
  <Lines>18</Lines>
  <Paragraphs>5</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Sennheiser electronic GmbH &amp; Co. KG</Company>
  <LinksUpToDate>false</LinksUpToDate>
  <CharactersWithSpaces>2559</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Wachter (Ketchum)</dc:creator>
  <cp:keywords/>
  <dc:description/>
  <cp:lastModifiedBy>Nagatomi, Teruishi</cp:lastModifiedBy>
  <cp:revision>121</cp:revision>
  <cp:lastPrinted>2024-03-04T05:21:00Z</cp:lastPrinted>
  <dcterms:created xsi:type="dcterms:W3CDTF">2024-02-29T01:57:00Z</dcterms:created>
  <dcterms:modified xsi:type="dcterms:W3CDTF">2024-03-04T05:21:00Z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MediaServiceImageTags">
    <vt:lpwstr/>
  </property>
</Properties>
</file>